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285AC540" wp14:editId="3D4DE804">
            <wp:simplePos x="0" y="0"/>
            <wp:positionH relativeFrom="column">
              <wp:posOffset>-1080135</wp:posOffset>
            </wp:positionH>
            <wp:positionV relativeFrom="paragraph">
              <wp:posOffset>-996315</wp:posOffset>
            </wp:positionV>
            <wp:extent cx="7685334" cy="10868025"/>
            <wp:effectExtent l="0" t="0" r="0" b="0"/>
            <wp:wrapNone/>
            <wp:docPr id="2" name="Рисунок 2" descr="C:\Users\User\Desktop\поло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5334" cy="1086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D2158" w:rsidRDefault="009D2158" w:rsidP="009D2158">
      <w:pPr>
        <w:shd w:val="clear" w:color="auto" w:fill="FFFFFF"/>
        <w:spacing w:before="240" w:after="240" w:line="240" w:lineRule="auto"/>
        <w:jc w:val="both"/>
        <w:textAlignment w:val="baseline"/>
        <w:rPr>
          <w:rFonts w:ascii="Times New Roman" w:eastAsia="Times New Roman" w:hAnsi="Times New Roman" w:cs="Times New Roman"/>
          <w:color w:val="000000"/>
          <w:sz w:val="24"/>
          <w:szCs w:val="24"/>
          <w:lang w:eastAsia="ru-RU"/>
        </w:rPr>
      </w:pP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bookmarkStart w:id="0" w:name="_GoBack"/>
      <w:bookmarkEnd w:id="0"/>
      <w:r w:rsidRPr="00FE1B20">
        <w:rPr>
          <w:rFonts w:ascii="Times New Roman" w:eastAsia="Times New Roman" w:hAnsi="Times New Roman" w:cs="Times New Roman"/>
          <w:color w:val="000000"/>
          <w:sz w:val="24"/>
          <w:szCs w:val="24"/>
          <w:lang w:eastAsia="ru-RU"/>
        </w:rPr>
        <w:lastRenderedPageBreak/>
        <w:t>1.3.4. по иным основаниям.</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1.4.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1.6. Порядок осуществления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1.7.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 xml:space="preserve">II. Перевод на </w:t>
      </w:r>
      <w:proofErr w:type="gramStart"/>
      <w:r w:rsidRPr="00FE1B20">
        <w:rPr>
          <w:rFonts w:ascii="Trebuchet MS" w:eastAsia="Times New Roman" w:hAnsi="Trebuchet MS" w:cs="Times New Roman"/>
          <w:b/>
          <w:bCs/>
          <w:color w:val="000000"/>
          <w:sz w:val="28"/>
          <w:szCs w:val="28"/>
          <w:lang w:eastAsia="ru-RU"/>
        </w:rPr>
        <w:t>обучение</w:t>
      </w:r>
      <w:proofErr w:type="gramEnd"/>
      <w:r w:rsidRPr="00FE1B20">
        <w:rPr>
          <w:rFonts w:ascii="Trebuchet MS" w:eastAsia="Times New Roman" w:hAnsi="Trebuchet MS" w:cs="Times New Roman"/>
          <w:b/>
          <w:bCs/>
          <w:color w:val="000000"/>
          <w:sz w:val="28"/>
          <w:szCs w:val="28"/>
          <w:lang w:eastAsia="ru-RU"/>
        </w:rPr>
        <w:t xml:space="preserve">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 Индивидуальный учебный план разрабатывается для отдельного обучающегося или группы </w:t>
      </w:r>
      <w:proofErr w:type="gramStart"/>
      <w:r w:rsidRPr="00FE1B20">
        <w:rPr>
          <w:rFonts w:ascii="Times New Roman" w:eastAsia="Times New Roman" w:hAnsi="Times New Roman" w:cs="Times New Roman"/>
          <w:color w:val="000000"/>
          <w:sz w:val="24"/>
          <w:szCs w:val="24"/>
          <w:lang w:eastAsia="ru-RU"/>
        </w:rPr>
        <w:t>обучающихся</w:t>
      </w:r>
      <w:proofErr w:type="gramEnd"/>
      <w:r w:rsidRPr="00FE1B20">
        <w:rPr>
          <w:rFonts w:ascii="Times New Roman" w:eastAsia="Times New Roman" w:hAnsi="Times New Roman" w:cs="Times New Roman"/>
          <w:color w:val="000000"/>
          <w:sz w:val="24"/>
          <w:szCs w:val="24"/>
          <w:lang w:eastAsia="ru-RU"/>
        </w:rPr>
        <w:t xml:space="preserve"> на основе учебного плана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FE1B20">
        <w:rPr>
          <w:rFonts w:ascii="Times New Roman" w:eastAsia="Times New Roman" w:hAnsi="Times New Roman" w:cs="Times New Roman"/>
          <w:color w:val="000000"/>
          <w:sz w:val="24"/>
          <w:szCs w:val="24"/>
          <w:lang w:eastAsia="ru-RU"/>
        </w:rPr>
        <w:t>обучении</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lastRenderedPageBreak/>
        <w:t>2.6. Индивидуальный учебный план разрабатывается в соответствии со спецификой и возможностями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2.8. Перевод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2.9. </w:t>
      </w:r>
      <w:proofErr w:type="gramStart"/>
      <w:r w:rsidRPr="00FE1B20">
        <w:rPr>
          <w:rFonts w:ascii="Times New Roman" w:eastAsia="Times New Roman" w:hAnsi="Times New Roman" w:cs="Times New Roman"/>
          <w:color w:val="000000"/>
          <w:sz w:val="24"/>
          <w:szCs w:val="24"/>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2.10. В заявлении указываются срок, на который </w:t>
      </w:r>
      <w:proofErr w:type="gramStart"/>
      <w:r w:rsidRPr="00FE1B20">
        <w:rPr>
          <w:rFonts w:ascii="Times New Roman" w:eastAsia="Times New Roman" w:hAnsi="Times New Roman" w:cs="Times New Roman"/>
          <w:color w:val="000000"/>
          <w:sz w:val="24"/>
          <w:szCs w:val="24"/>
          <w:lang w:eastAsia="ru-RU"/>
        </w:rPr>
        <w:t>обучающемуся</w:t>
      </w:r>
      <w:proofErr w:type="gramEnd"/>
      <w:r w:rsidRPr="00FE1B20">
        <w:rPr>
          <w:rFonts w:ascii="Times New Roman" w:eastAsia="Times New Roman" w:hAnsi="Times New Roman" w:cs="Times New Roman"/>
          <w:color w:val="000000"/>
          <w:sz w:val="24"/>
          <w:szCs w:val="24"/>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FE1B20" w:rsidRPr="00FE1B20" w:rsidRDefault="00FE1B20" w:rsidP="00FE1B20">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2.11. Заявления о переводе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принимаются в течение учебного года до 15 мая </w:t>
      </w:r>
      <w:r w:rsidRPr="00FE1B20">
        <w:rPr>
          <w:rFonts w:ascii="inherit" w:eastAsia="Times New Roman" w:hAnsi="inherit" w:cs="Times New Roman"/>
          <w:i/>
          <w:iCs/>
          <w:color w:val="000000"/>
          <w:sz w:val="24"/>
          <w:szCs w:val="24"/>
          <w:bdr w:val="none" w:sz="0" w:space="0" w:color="auto" w:frame="1"/>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2.12. 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начинается, как правило, с начала учебного года.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2.13. Перевод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оформляется приказом руководителя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FE1B20">
        <w:rPr>
          <w:rFonts w:ascii="Times New Roman" w:eastAsia="Times New Roman" w:hAnsi="Times New Roman" w:cs="Times New Roman"/>
          <w:color w:val="000000"/>
          <w:sz w:val="24"/>
          <w:szCs w:val="24"/>
          <w:lang w:eastAsia="ru-RU"/>
        </w:rPr>
        <w:t>данный</w:t>
      </w:r>
      <w:proofErr w:type="gramEnd"/>
      <w:r w:rsidRPr="00FE1B20">
        <w:rPr>
          <w:rFonts w:ascii="Times New Roman" w:eastAsia="Times New Roman" w:hAnsi="Times New Roman" w:cs="Times New Roman"/>
          <w:color w:val="000000"/>
          <w:sz w:val="24"/>
          <w:szCs w:val="24"/>
          <w:lang w:eastAsia="ru-RU"/>
        </w:rPr>
        <w:t xml:space="preserve"> обучающийся.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w:t>
      </w:r>
      <w:r w:rsidRPr="00FE1B20">
        <w:rPr>
          <w:rFonts w:ascii="Times New Roman" w:eastAsia="Times New Roman" w:hAnsi="Times New Roman" w:cs="Times New Roman"/>
          <w:color w:val="000000"/>
          <w:sz w:val="24"/>
          <w:szCs w:val="24"/>
          <w:lang w:eastAsia="ru-RU"/>
        </w:rPr>
        <w:lastRenderedPageBreak/>
        <w:t xml:space="preserve">программ. Индивидуальное расписание занятий, перечень программ </w:t>
      </w:r>
      <w:proofErr w:type="gramStart"/>
      <w:r w:rsidRPr="00FE1B20">
        <w:rPr>
          <w:rFonts w:ascii="Times New Roman" w:eastAsia="Times New Roman" w:hAnsi="Times New Roman" w:cs="Times New Roman"/>
          <w:color w:val="000000"/>
          <w:sz w:val="24"/>
          <w:szCs w:val="24"/>
          <w:lang w:eastAsia="ru-RU"/>
        </w:rPr>
        <w:t>обучения по предметам</w:t>
      </w:r>
      <w:proofErr w:type="gramEnd"/>
      <w:r w:rsidRPr="00FE1B20">
        <w:rPr>
          <w:rFonts w:ascii="Times New Roman" w:eastAsia="Times New Roman" w:hAnsi="Times New Roman" w:cs="Times New Roman"/>
          <w:color w:val="000000"/>
          <w:sz w:val="24"/>
          <w:szCs w:val="24"/>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III. Требования к индивидуальному учебному плану начального общего образования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3.1.2. учебные занятия, обеспечивающие различные интересы </w:t>
      </w:r>
      <w:proofErr w:type="gramStart"/>
      <w:r w:rsidRPr="00FE1B20">
        <w:rPr>
          <w:rFonts w:ascii="Times New Roman" w:eastAsia="Times New Roman" w:hAnsi="Times New Roman" w:cs="Times New Roman"/>
          <w:color w:val="000000"/>
          <w:sz w:val="24"/>
          <w:szCs w:val="24"/>
          <w:lang w:eastAsia="ru-RU"/>
        </w:rPr>
        <w:t>обучающихся</w:t>
      </w:r>
      <w:proofErr w:type="gramEnd"/>
      <w:r w:rsidRPr="00FE1B20">
        <w:rPr>
          <w:rFonts w:ascii="Times New Roman" w:eastAsia="Times New Roman" w:hAnsi="Times New Roman" w:cs="Times New Roman"/>
          <w:color w:val="000000"/>
          <w:sz w:val="24"/>
          <w:szCs w:val="24"/>
          <w:lang w:eastAsia="ru-RU"/>
        </w:rPr>
        <w:t>, в том числе этнокультурные;</w:t>
      </w:r>
    </w:p>
    <w:p w:rsidR="00FE1B20" w:rsidRPr="00FE1B20" w:rsidRDefault="00FE1B20" w:rsidP="00FE1B20">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3.1.3. иные учебные предметы</w:t>
      </w:r>
      <w:r w:rsidRPr="00FE1B20">
        <w:rPr>
          <w:rFonts w:ascii="inherit" w:eastAsia="Times New Roman" w:hAnsi="inherit" w:cs="Times New Roman"/>
          <w:i/>
          <w:iCs/>
          <w:color w:val="000000"/>
          <w:sz w:val="24"/>
          <w:szCs w:val="24"/>
          <w:bdr w:val="none" w:sz="0" w:space="0" w:color="auto" w:frame="1"/>
          <w:lang w:eastAsia="ru-RU"/>
        </w:rPr>
        <w:t xml:space="preserve"> (с учетом потребностей </w:t>
      </w:r>
      <w:proofErr w:type="gramStart"/>
      <w:r w:rsidRPr="00FE1B20">
        <w:rPr>
          <w:rFonts w:ascii="inherit" w:eastAsia="Times New Roman" w:hAnsi="inherit" w:cs="Times New Roman"/>
          <w:i/>
          <w:iCs/>
          <w:color w:val="000000"/>
          <w:sz w:val="24"/>
          <w:szCs w:val="24"/>
          <w:bdr w:val="none" w:sz="0" w:space="0" w:color="auto" w:frame="1"/>
          <w:lang w:eastAsia="ru-RU"/>
        </w:rPr>
        <w:t>обучающегося</w:t>
      </w:r>
      <w:proofErr w:type="gramEnd"/>
      <w:r w:rsidRPr="00FE1B20">
        <w:rPr>
          <w:rFonts w:ascii="inherit" w:eastAsia="Times New Roman" w:hAnsi="inherit" w:cs="Times New Roman"/>
          <w:i/>
          <w:iCs/>
          <w:color w:val="000000"/>
          <w:sz w:val="24"/>
          <w:szCs w:val="24"/>
          <w:bdr w:val="none" w:sz="0" w:space="0" w:color="auto" w:frame="1"/>
          <w:lang w:eastAsia="ru-RU"/>
        </w:rPr>
        <w:t xml:space="preserve"> и возможностей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lastRenderedPageBreak/>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IV. Требования к индивидуальному учебному плану основного общего образования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4.1.1. учебные занятия для углубленного изучения английского языка;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FE1B20" w:rsidRPr="00FE1B20" w:rsidRDefault="00FE1B20" w:rsidP="00FE1B20">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4.1.5. иные учебные предметы </w:t>
      </w:r>
      <w:r w:rsidRPr="00FE1B20">
        <w:rPr>
          <w:rFonts w:ascii="inherit" w:eastAsia="Times New Roman" w:hAnsi="inherit" w:cs="Times New Roman"/>
          <w:i/>
          <w:iCs/>
          <w:color w:val="000000"/>
          <w:sz w:val="24"/>
          <w:szCs w:val="24"/>
          <w:bdr w:val="none" w:sz="0" w:space="0" w:color="auto" w:frame="1"/>
          <w:lang w:eastAsia="ru-RU"/>
        </w:rPr>
        <w:t xml:space="preserve">(с учетом потребностей </w:t>
      </w:r>
      <w:proofErr w:type="gramStart"/>
      <w:r w:rsidRPr="00FE1B20">
        <w:rPr>
          <w:rFonts w:ascii="inherit" w:eastAsia="Times New Roman" w:hAnsi="inherit" w:cs="Times New Roman"/>
          <w:i/>
          <w:iCs/>
          <w:color w:val="000000"/>
          <w:sz w:val="24"/>
          <w:szCs w:val="24"/>
          <w:bdr w:val="none" w:sz="0" w:space="0" w:color="auto" w:frame="1"/>
          <w:lang w:eastAsia="ru-RU"/>
        </w:rPr>
        <w:t>обучающегося</w:t>
      </w:r>
      <w:proofErr w:type="gramEnd"/>
      <w:r w:rsidRPr="00FE1B20">
        <w:rPr>
          <w:rFonts w:ascii="inherit" w:eastAsia="Times New Roman" w:hAnsi="inherit" w:cs="Times New Roman"/>
          <w:i/>
          <w:iCs/>
          <w:color w:val="000000"/>
          <w:sz w:val="24"/>
          <w:szCs w:val="24"/>
          <w:bdr w:val="none" w:sz="0" w:space="0" w:color="auto" w:frame="1"/>
          <w:lang w:eastAsia="ru-RU"/>
        </w:rPr>
        <w:t xml:space="preserve"> и возможностей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4.3.5. искусство (изобразительное искусство, музыка);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4.3.6. технология (технология);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w:t>
      </w:r>
      <w:r w:rsidRPr="00FE1B20">
        <w:rPr>
          <w:rFonts w:ascii="Times New Roman" w:eastAsia="Times New Roman" w:hAnsi="Times New Roman" w:cs="Times New Roman"/>
          <w:color w:val="000000"/>
          <w:sz w:val="24"/>
          <w:szCs w:val="24"/>
          <w:lang w:eastAsia="ru-RU"/>
        </w:rPr>
        <w:lastRenderedPageBreak/>
        <w:t>срока освоения образовательной программы основного общего образования составляет не более 1 года.</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V. Требования к индивидуальному учебному плану среднего общего образования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FE1B20">
        <w:rPr>
          <w:rFonts w:ascii="Times New Roman" w:eastAsia="Times New Roman" w:hAnsi="Times New Roman" w:cs="Times New Roman"/>
          <w:color w:val="000000"/>
          <w:sz w:val="24"/>
          <w:szCs w:val="24"/>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VI. Необходимые условия для реализации учебного плана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VII. Сроки работы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7.2. </w:t>
      </w:r>
      <w:proofErr w:type="gramStart"/>
      <w:r w:rsidRPr="00FE1B20">
        <w:rPr>
          <w:rFonts w:ascii="Times New Roman" w:eastAsia="Times New Roman" w:hAnsi="Times New Roman" w:cs="Times New Roman"/>
          <w:color w:val="000000"/>
          <w:sz w:val="24"/>
          <w:szCs w:val="24"/>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7.3. </w:t>
      </w:r>
      <w:proofErr w:type="gramStart"/>
      <w:r w:rsidRPr="00FE1B20">
        <w:rPr>
          <w:rFonts w:ascii="Times New Roman" w:eastAsia="Times New Roman" w:hAnsi="Times New Roman" w:cs="Times New Roman"/>
          <w:color w:val="000000"/>
          <w:sz w:val="24"/>
          <w:szCs w:val="24"/>
          <w:lang w:eastAsia="ru-RU"/>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roofErr w:type="gramEnd"/>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w:t>
      </w:r>
      <w:r w:rsidRPr="00FE1B20">
        <w:rPr>
          <w:rFonts w:ascii="Times New Roman" w:eastAsia="Times New Roman" w:hAnsi="Times New Roman" w:cs="Times New Roman"/>
          <w:color w:val="000000"/>
          <w:sz w:val="24"/>
          <w:szCs w:val="24"/>
          <w:lang w:eastAsia="ru-RU"/>
        </w:rPr>
        <w:lastRenderedPageBreak/>
        <w:t>срока освоения образовательной программы среднего общего образования составляет не более 1 года.</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VIII. Контроль исполнения индивидуального учебного плана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8.1. Образовательная организация осуществляет </w:t>
      </w:r>
      <w:proofErr w:type="gramStart"/>
      <w:r w:rsidRPr="00FE1B20">
        <w:rPr>
          <w:rFonts w:ascii="Times New Roman" w:eastAsia="Times New Roman" w:hAnsi="Times New Roman" w:cs="Times New Roman"/>
          <w:color w:val="000000"/>
          <w:sz w:val="24"/>
          <w:szCs w:val="24"/>
          <w:lang w:eastAsia="ru-RU"/>
        </w:rPr>
        <w:t>контроль за</w:t>
      </w:r>
      <w:proofErr w:type="gramEnd"/>
      <w:r w:rsidRPr="00FE1B20">
        <w:rPr>
          <w:rFonts w:ascii="Times New Roman" w:eastAsia="Times New Roman" w:hAnsi="Times New Roman" w:cs="Times New Roman"/>
          <w:color w:val="000000"/>
          <w:sz w:val="24"/>
          <w:szCs w:val="24"/>
          <w:lang w:eastAsia="ru-RU"/>
        </w:rPr>
        <w:t xml:space="preserve"> освоением общеобразовательных программ учащимися, перешедшими на обучение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8.2. Текущий контроль успеваемости и промежуточная аттестация </w:t>
      </w:r>
      <w:proofErr w:type="gramStart"/>
      <w:r w:rsidRPr="00FE1B20">
        <w:rPr>
          <w:rFonts w:ascii="Times New Roman" w:eastAsia="Times New Roman" w:hAnsi="Times New Roman" w:cs="Times New Roman"/>
          <w:color w:val="000000"/>
          <w:sz w:val="24"/>
          <w:szCs w:val="24"/>
          <w:lang w:eastAsia="ru-RU"/>
        </w:rPr>
        <w:t>обучающихся</w:t>
      </w:r>
      <w:proofErr w:type="gramEnd"/>
      <w:r w:rsidRPr="00FE1B20">
        <w:rPr>
          <w:rFonts w:ascii="Times New Roman" w:eastAsia="Times New Roman" w:hAnsi="Times New Roman" w:cs="Times New Roman"/>
          <w:color w:val="000000"/>
          <w:sz w:val="24"/>
          <w:szCs w:val="24"/>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 xml:space="preserve">IX. Государственная итоговая аттестация </w:t>
      </w:r>
      <w:proofErr w:type="gramStart"/>
      <w:r w:rsidRPr="00FE1B20">
        <w:rPr>
          <w:rFonts w:ascii="Trebuchet MS" w:eastAsia="Times New Roman" w:hAnsi="Trebuchet MS" w:cs="Times New Roman"/>
          <w:b/>
          <w:bCs/>
          <w:color w:val="000000"/>
          <w:sz w:val="28"/>
          <w:szCs w:val="28"/>
          <w:lang w:eastAsia="ru-RU"/>
        </w:rPr>
        <w:t>обучающихся</w:t>
      </w:r>
      <w:proofErr w:type="gramEnd"/>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9.1. Государственная итоговая аттестация </w:t>
      </w:r>
      <w:proofErr w:type="gramStart"/>
      <w:r w:rsidRPr="00FE1B20">
        <w:rPr>
          <w:rFonts w:ascii="Times New Roman" w:eastAsia="Times New Roman" w:hAnsi="Times New Roman" w:cs="Times New Roman"/>
          <w:color w:val="000000"/>
          <w:sz w:val="24"/>
          <w:szCs w:val="24"/>
          <w:lang w:eastAsia="ru-RU"/>
        </w:rPr>
        <w:t>обучающихся</w:t>
      </w:r>
      <w:proofErr w:type="gramEnd"/>
      <w:r w:rsidRPr="00FE1B20">
        <w:rPr>
          <w:rFonts w:ascii="Times New Roman" w:eastAsia="Times New Roman" w:hAnsi="Times New Roman" w:cs="Times New Roman"/>
          <w:color w:val="000000"/>
          <w:sz w:val="24"/>
          <w:szCs w:val="24"/>
          <w:lang w:eastAsia="ru-RU"/>
        </w:rPr>
        <w:t>, переведенных на обучение по индивидуальному учебному плану, осуществляется в соответствии с действующим законодательством.</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X. Финансовое обеспечение и материально-техническое оснащение</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FE1B20">
        <w:rPr>
          <w:rFonts w:ascii="Times New Roman" w:eastAsia="Times New Roman" w:hAnsi="Times New Roman" w:cs="Times New Roman"/>
          <w:color w:val="000000"/>
          <w:sz w:val="24"/>
          <w:szCs w:val="24"/>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FE1B20">
        <w:rPr>
          <w:rFonts w:ascii="Times New Roman" w:eastAsia="Times New Roman" w:hAnsi="Times New Roman" w:cs="Times New Roman"/>
          <w:color w:val="000000"/>
          <w:sz w:val="24"/>
          <w:szCs w:val="24"/>
          <w:lang w:eastAsia="ru-RU"/>
        </w:rPr>
        <w:t xml:space="preserve"> федеральных государственных образовательных стандартов.</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XI. Порядок управления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11.1.1. разработка положения об организации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11.1.2. предоставление в недельный срок в орган управления в сфере образования об организации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lastRenderedPageBreak/>
        <w:t>11.1.3. обеспечение своевременного подбора учителей, проведение экспертизы учебных программ и контроль их выполнения;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11.1.4. контроль своевременного проведения занятий, консультаций, посещения  занятий учащимися, ведения журнала учета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не реже 1 раза в четверть.</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11.2. При организации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 образовательная организация имеет следующие документы:</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11.2.3. приказ органа управления образованием о переходе обучающегося на </w:t>
      </w:r>
      <w:proofErr w:type="gramStart"/>
      <w:r w:rsidRPr="00FE1B20">
        <w:rPr>
          <w:rFonts w:ascii="Times New Roman" w:eastAsia="Times New Roman" w:hAnsi="Times New Roman" w:cs="Times New Roman"/>
          <w:color w:val="000000"/>
          <w:sz w:val="24"/>
          <w:szCs w:val="24"/>
          <w:lang w:eastAsia="ru-RU"/>
        </w:rPr>
        <w:t>обучение</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11.2.4. приказ руководителя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 xml:space="preserve">11.2.6. журнал учета </w:t>
      </w:r>
      <w:proofErr w:type="gramStart"/>
      <w:r w:rsidRPr="00FE1B20">
        <w:rPr>
          <w:rFonts w:ascii="Times New Roman" w:eastAsia="Times New Roman" w:hAnsi="Times New Roman" w:cs="Times New Roman"/>
          <w:color w:val="000000"/>
          <w:sz w:val="24"/>
          <w:szCs w:val="24"/>
          <w:lang w:eastAsia="ru-RU"/>
        </w:rPr>
        <w:t>обучения</w:t>
      </w:r>
      <w:proofErr w:type="gramEnd"/>
      <w:r w:rsidRPr="00FE1B20">
        <w:rPr>
          <w:rFonts w:ascii="Times New Roman" w:eastAsia="Times New Roman" w:hAnsi="Times New Roman" w:cs="Times New Roman"/>
          <w:color w:val="000000"/>
          <w:sz w:val="24"/>
          <w:szCs w:val="24"/>
          <w:lang w:eastAsia="ru-RU"/>
        </w:rPr>
        <w:t xml:space="preserve"> по индивидуальному  учебному плану.</w:t>
      </w:r>
    </w:p>
    <w:p w:rsidR="00FE1B20" w:rsidRPr="00FE1B20" w:rsidRDefault="00FE1B20" w:rsidP="00FE1B20">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FE1B20">
        <w:rPr>
          <w:rFonts w:ascii="Trebuchet MS" w:eastAsia="Times New Roman" w:hAnsi="Trebuchet MS" w:cs="Times New Roman"/>
          <w:b/>
          <w:bCs/>
          <w:color w:val="000000"/>
          <w:sz w:val="28"/>
          <w:szCs w:val="28"/>
          <w:lang w:eastAsia="ru-RU"/>
        </w:rPr>
        <w:t>XII. Порядок принятия и срок действия Положения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FE1B20" w:rsidRPr="00FE1B20" w:rsidRDefault="00FE1B20" w:rsidP="00FE1B20">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FE1B20">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9B0A64" w:rsidRDefault="009B0A64"/>
    <w:sectPr w:rsidR="009B0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20"/>
    <w:rsid w:val="009B0A64"/>
    <w:rsid w:val="009D2158"/>
    <w:rsid w:val="00FE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1B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FE1B2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B20"/>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FE1B20"/>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F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E1B20"/>
    <w:rPr>
      <w:b/>
      <w:bCs/>
    </w:rPr>
  </w:style>
  <w:style w:type="paragraph" w:customStyle="1" w:styleId="normacttext">
    <w:name w:val="norm_act_text"/>
    <w:basedOn w:val="a"/>
    <w:rsid w:val="00F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1B20"/>
    <w:rPr>
      <w:i/>
      <w:iCs/>
    </w:rPr>
  </w:style>
  <w:style w:type="paragraph" w:styleId="a5">
    <w:name w:val="Balloon Text"/>
    <w:basedOn w:val="a"/>
    <w:link w:val="a6"/>
    <w:uiPriority w:val="99"/>
    <w:semiHidden/>
    <w:unhideWhenUsed/>
    <w:rsid w:val="00FE1B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1B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FE1B2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B20"/>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FE1B20"/>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F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E1B20"/>
    <w:rPr>
      <w:b/>
      <w:bCs/>
    </w:rPr>
  </w:style>
  <w:style w:type="paragraph" w:customStyle="1" w:styleId="normacttext">
    <w:name w:val="norm_act_text"/>
    <w:basedOn w:val="a"/>
    <w:rsid w:val="00F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1B20"/>
    <w:rPr>
      <w:i/>
      <w:iCs/>
    </w:rPr>
  </w:style>
  <w:style w:type="paragraph" w:styleId="a5">
    <w:name w:val="Balloon Text"/>
    <w:basedOn w:val="a"/>
    <w:link w:val="a6"/>
    <w:uiPriority w:val="99"/>
    <w:semiHidden/>
    <w:unhideWhenUsed/>
    <w:rsid w:val="00FE1B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42A5B-D3AD-42DB-8C5E-63044755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2018-12-19T12:17:00Z</cp:lastPrinted>
  <dcterms:created xsi:type="dcterms:W3CDTF">2018-12-19T12:27:00Z</dcterms:created>
  <dcterms:modified xsi:type="dcterms:W3CDTF">2018-12-19T12:27:00Z</dcterms:modified>
</cp:coreProperties>
</file>