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01C" w:rsidRDefault="0072401C" w:rsidP="007240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72401C" w:rsidRPr="00576D2E" w:rsidRDefault="0072401C" w:rsidP="007240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576D2E">
        <w:rPr>
          <w:rFonts w:ascii="Times New Roman" w:eastAsia="Calibri" w:hAnsi="Times New Roman" w:cs="Times New Roman"/>
          <w:b/>
          <w:sz w:val="24"/>
          <w:szCs w:val="28"/>
        </w:rPr>
        <w:t>МУНИЦИПАЛЬНОЕ БЮДЖЕТНОЕ ОБЩЕОБРАЗОВАТЕЛЬНОЕ УЧРЕЖДЕНИЕ</w:t>
      </w:r>
      <w:r w:rsidRPr="00576D2E">
        <w:rPr>
          <w:rFonts w:ascii="Times New Roman" w:eastAsia="Calibri" w:hAnsi="Times New Roman" w:cs="Times New Roman"/>
          <w:b/>
          <w:sz w:val="24"/>
          <w:szCs w:val="28"/>
        </w:rPr>
        <w:br/>
        <w:t xml:space="preserve"> « СРЕДНЯЯ ОБЩЕОБРАЗОВАТЕЛЬНАЯ ШКОЛА с. БОРЗОЙ»</w:t>
      </w:r>
    </w:p>
    <w:p w:rsidR="0072401C" w:rsidRDefault="0072401C" w:rsidP="00401BDF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2401C" w:rsidRPr="0072401C" w:rsidRDefault="0072401C" w:rsidP="0072401C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01C">
        <w:rPr>
          <w:rFonts w:ascii="Times New Roman" w:hAnsi="Times New Roman" w:cs="Times New Roman"/>
          <w:b/>
          <w:sz w:val="28"/>
          <w:szCs w:val="28"/>
        </w:rPr>
        <w:t>Протокол родительского собрания.</w:t>
      </w:r>
    </w:p>
    <w:p w:rsidR="0072401C" w:rsidRPr="0072401C" w:rsidRDefault="0072401C" w:rsidP="0072401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72401C" w:rsidRPr="0072401C" w:rsidRDefault="0072401C" w:rsidP="0072401C">
      <w:pPr>
        <w:pStyle w:val="ac"/>
        <w:rPr>
          <w:rFonts w:ascii="Times New Roman" w:hAnsi="Times New Roman" w:cs="Times New Roman"/>
          <w:sz w:val="28"/>
          <w:szCs w:val="28"/>
        </w:rPr>
      </w:pPr>
      <w:r w:rsidRPr="0072401C">
        <w:rPr>
          <w:rFonts w:ascii="Times New Roman" w:hAnsi="Times New Roman" w:cs="Times New Roman"/>
          <w:b/>
          <w:sz w:val="28"/>
          <w:szCs w:val="28"/>
        </w:rPr>
        <w:t>Дата:</w:t>
      </w:r>
      <w:r w:rsidRPr="0072401C">
        <w:rPr>
          <w:rFonts w:ascii="Times New Roman" w:hAnsi="Times New Roman" w:cs="Times New Roman"/>
          <w:sz w:val="28"/>
          <w:szCs w:val="28"/>
        </w:rPr>
        <w:t xml:space="preserve"> 21 марта 2024 года</w:t>
      </w:r>
    </w:p>
    <w:p w:rsidR="0072401C" w:rsidRPr="0072401C" w:rsidRDefault="0072401C" w:rsidP="0072401C">
      <w:pPr>
        <w:pStyle w:val="ac"/>
        <w:rPr>
          <w:rFonts w:ascii="Times New Roman" w:hAnsi="Times New Roman" w:cs="Times New Roman"/>
          <w:sz w:val="28"/>
          <w:szCs w:val="28"/>
        </w:rPr>
      </w:pPr>
      <w:r w:rsidRPr="0072401C">
        <w:rPr>
          <w:rFonts w:ascii="Times New Roman" w:hAnsi="Times New Roman" w:cs="Times New Roman"/>
          <w:b/>
          <w:sz w:val="28"/>
          <w:szCs w:val="28"/>
        </w:rPr>
        <w:t>Тема:</w:t>
      </w:r>
      <w:r w:rsidRPr="0072401C">
        <w:rPr>
          <w:rFonts w:ascii="Times New Roman" w:hAnsi="Times New Roman" w:cs="Times New Roman"/>
          <w:sz w:val="28"/>
          <w:szCs w:val="28"/>
        </w:rPr>
        <w:t xml:space="preserve"> </w:t>
      </w:r>
      <w:r w:rsidR="00A95769" w:rsidRPr="00A957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«Создание условий по формированию учебной мотивации у детей».</w:t>
      </w:r>
    </w:p>
    <w:p w:rsidR="0072401C" w:rsidRPr="0072401C" w:rsidRDefault="0072401C" w:rsidP="0072401C">
      <w:pPr>
        <w:pStyle w:val="ac"/>
        <w:rPr>
          <w:rFonts w:ascii="Times New Roman" w:hAnsi="Times New Roman" w:cs="Times New Roman"/>
          <w:sz w:val="28"/>
          <w:szCs w:val="28"/>
        </w:rPr>
      </w:pPr>
      <w:r w:rsidRPr="0072401C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sz w:val="28"/>
          <w:szCs w:val="28"/>
        </w:rPr>
        <w:t xml:space="preserve"> учителя, администрация школы.</w:t>
      </w:r>
    </w:p>
    <w:p w:rsidR="0072401C" w:rsidRPr="0072401C" w:rsidRDefault="0072401C" w:rsidP="0072401C">
      <w:pPr>
        <w:pStyle w:val="ac"/>
        <w:rPr>
          <w:rFonts w:ascii="Times New Roman" w:hAnsi="Times New Roman" w:cs="Times New Roman"/>
          <w:sz w:val="28"/>
          <w:szCs w:val="28"/>
        </w:rPr>
      </w:pPr>
      <w:r w:rsidRPr="0072401C">
        <w:rPr>
          <w:rFonts w:ascii="Times New Roman" w:hAnsi="Times New Roman" w:cs="Times New Roman"/>
          <w:b/>
          <w:sz w:val="28"/>
          <w:szCs w:val="28"/>
        </w:rPr>
        <w:t>Председатель:</w:t>
      </w:r>
      <w:r w:rsidRPr="0072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01C">
        <w:rPr>
          <w:rFonts w:ascii="Times New Roman" w:hAnsi="Times New Roman" w:cs="Times New Roman"/>
          <w:sz w:val="28"/>
          <w:szCs w:val="28"/>
        </w:rPr>
        <w:t>Саидова</w:t>
      </w:r>
      <w:proofErr w:type="spellEnd"/>
      <w:r w:rsidRPr="0072401C">
        <w:rPr>
          <w:rFonts w:ascii="Times New Roman" w:hAnsi="Times New Roman" w:cs="Times New Roman"/>
          <w:sz w:val="28"/>
          <w:szCs w:val="28"/>
        </w:rPr>
        <w:t xml:space="preserve"> Ш. А.</w:t>
      </w:r>
    </w:p>
    <w:p w:rsidR="0072401C" w:rsidRPr="0072401C" w:rsidRDefault="0072401C" w:rsidP="0072401C">
      <w:pPr>
        <w:pStyle w:val="ac"/>
        <w:rPr>
          <w:rFonts w:ascii="Times New Roman" w:hAnsi="Times New Roman" w:cs="Times New Roman"/>
          <w:sz w:val="28"/>
          <w:szCs w:val="28"/>
        </w:rPr>
      </w:pPr>
      <w:r w:rsidRPr="0072401C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Pr="0072401C">
        <w:rPr>
          <w:rFonts w:ascii="Times New Roman" w:hAnsi="Times New Roman" w:cs="Times New Roman"/>
          <w:sz w:val="28"/>
          <w:szCs w:val="28"/>
        </w:rPr>
        <w:t xml:space="preserve"> Сулейманова Х. Р.</w:t>
      </w:r>
    </w:p>
    <w:p w:rsidR="0072401C" w:rsidRPr="00A95769" w:rsidRDefault="0072401C" w:rsidP="00A95769">
      <w:pPr>
        <w:pStyle w:val="ac"/>
        <w:rPr>
          <w:rFonts w:ascii="Times New Roman" w:hAnsi="Times New Roman" w:cs="Times New Roman"/>
          <w:sz w:val="28"/>
          <w:szCs w:val="28"/>
        </w:rPr>
      </w:pPr>
      <w:r w:rsidRPr="0072401C">
        <w:rPr>
          <w:rFonts w:ascii="Times New Roman" w:hAnsi="Times New Roman" w:cs="Times New Roman"/>
          <w:b/>
          <w:sz w:val="28"/>
          <w:szCs w:val="28"/>
        </w:rPr>
        <w:t>Родители учеников:</w:t>
      </w:r>
      <w:r w:rsidRPr="007240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72401C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b/>
          <w:sz w:val="28"/>
          <w:szCs w:val="28"/>
        </w:rPr>
        <w:t>Цель:</w:t>
      </w:r>
      <w:r w:rsidRPr="00A95769">
        <w:rPr>
          <w:sz w:val="28"/>
          <w:szCs w:val="28"/>
        </w:rPr>
        <w:t xml:space="preserve"> определить условия, способствующие повышению учебной мотивации.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b/>
          <w:sz w:val="28"/>
          <w:szCs w:val="28"/>
        </w:rPr>
      </w:pPr>
      <w:r w:rsidRPr="00A95769">
        <w:rPr>
          <w:b/>
          <w:sz w:val="28"/>
          <w:szCs w:val="28"/>
        </w:rPr>
        <w:t>Задачи:</w:t>
      </w:r>
    </w:p>
    <w:p w:rsidR="00A95769" w:rsidRPr="00A95769" w:rsidRDefault="00A95769" w:rsidP="00A95769">
      <w:pPr>
        <w:pStyle w:val="aa"/>
        <w:numPr>
          <w:ilvl w:val="0"/>
          <w:numId w:val="32"/>
        </w:numPr>
        <w:shd w:val="clear" w:color="auto" w:fill="FFFFFF"/>
        <w:spacing w:after="150" w:line="240" w:lineRule="auto"/>
        <w:rPr>
          <w:sz w:val="28"/>
          <w:szCs w:val="28"/>
        </w:rPr>
      </w:pPr>
      <w:r w:rsidRPr="00A95769">
        <w:rPr>
          <w:sz w:val="28"/>
          <w:szCs w:val="28"/>
        </w:rPr>
        <w:t>раскрыть взаимосвязь учащихся и учителя по улучшению качества знаний,</w:t>
      </w:r>
    </w:p>
    <w:p w:rsidR="00A95769" w:rsidRPr="00A95769" w:rsidRDefault="00A95769" w:rsidP="00A95769">
      <w:pPr>
        <w:pStyle w:val="aa"/>
        <w:numPr>
          <w:ilvl w:val="0"/>
          <w:numId w:val="32"/>
        </w:numPr>
        <w:shd w:val="clear" w:color="auto" w:fill="FFFFFF"/>
        <w:spacing w:after="150" w:line="240" w:lineRule="auto"/>
        <w:rPr>
          <w:sz w:val="28"/>
          <w:szCs w:val="28"/>
        </w:rPr>
      </w:pPr>
      <w:r w:rsidRPr="00A95769">
        <w:rPr>
          <w:sz w:val="28"/>
          <w:szCs w:val="28"/>
        </w:rPr>
        <w:t>выяснить спектр мнений по поставленной проблеме с разных точек зрения;</w:t>
      </w:r>
    </w:p>
    <w:p w:rsidR="00A95769" w:rsidRPr="00A95769" w:rsidRDefault="00A95769" w:rsidP="00A95769">
      <w:pPr>
        <w:pStyle w:val="aa"/>
        <w:numPr>
          <w:ilvl w:val="0"/>
          <w:numId w:val="32"/>
        </w:numPr>
        <w:shd w:val="clear" w:color="auto" w:fill="FFFFFF"/>
        <w:spacing w:after="150" w:line="240" w:lineRule="auto"/>
        <w:rPr>
          <w:sz w:val="28"/>
          <w:szCs w:val="28"/>
        </w:rPr>
      </w:pPr>
      <w:r w:rsidRPr="00A95769">
        <w:rPr>
          <w:sz w:val="28"/>
          <w:szCs w:val="28"/>
        </w:rPr>
        <w:t>обсудить неясные или спорные моменты, связанные с проблемой; наметить способы ее решения.</w:t>
      </w:r>
    </w:p>
    <w:p w:rsidR="00A95769" w:rsidRPr="00401BDF" w:rsidRDefault="00A95769" w:rsidP="00A95769">
      <w:pPr>
        <w:pStyle w:val="aa"/>
        <w:numPr>
          <w:ilvl w:val="0"/>
          <w:numId w:val="32"/>
        </w:numPr>
        <w:shd w:val="clear" w:color="auto" w:fill="FFFFFF"/>
        <w:spacing w:after="150" w:line="240" w:lineRule="auto"/>
        <w:rPr>
          <w:sz w:val="28"/>
          <w:szCs w:val="28"/>
        </w:rPr>
      </w:pPr>
      <w:r w:rsidRPr="00A95769">
        <w:rPr>
          <w:sz w:val="28"/>
          <w:szCs w:val="28"/>
        </w:rPr>
        <w:t>показать свой опыт работы на одной из форм обучения и воспитания;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b/>
          <w:sz w:val="28"/>
          <w:szCs w:val="28"/>
        </w:rPr>
        <w:t>Участники:</w:t>
      </w:r>
      <w:r w:rsidRPr="00A95769">
        <w:rPr>
          <w:sz w:val="28"/>
          <w:szCs w:val="28"/>
        </w:rPr>
        <w:t xml:space="preserve"> родители, педагог-психоло</w:t>
      </w:r>
      <w:proofErr w:type="gramStart"/>
      <w:r w:rsidRPr="00A95769">
        <w:rPr>
          <w:sz w:val="28"/>
          <w:szCs w:val="28"/>
        </w:rPr>
        <w:t>г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Аджикурманова</w:t>
      </w:r>
      <w:proofErr w:type="spellEnd"/>
      <w:r>
        <w:rPr>
          <w:sz w:val="28"/>
          <w:szCs w:val="28"/>
        </w:rPr>
        <w:t xml:space="preserve"> А. М.)</w:t>
      </w:r>
      <w:r w:rsidRPr="00A95769">
        <w:rPr>
          <w:sz w:val="28"/>
          <w:szCs w:val="28"/>
        </w:rPr>
        <w:t>, социальный педагог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Осмаева</w:t>
      </w:r>
      <w:proofErr w:type="spellEnd"/>
      <w:r>
        <w:rPr>
          <w:sz w:val="28"/>
          <w:szCs w:val="28"/>
        </w:rPr>
        <w:t xml:space="preserve"> Р. М.)</w:t>
      </w:r>
      <w:r w:rsidRPr="00A95769">
        <w:rPr>
          <w:sz w:val="28"/>
          <w:szCs w:val="28"/>
        </w:rPr>
        <w:t>, учителя</w:t>
      </w:r>
      <w:r>
        <w:rPr>
          <w:sz w:val="28"/>
          <w:szCs w:val="28"/>
        </w:rPr>
        <w:t>-предметники выпускных классов</w:t>
      </w:r>
      <w:r w:rsidRPr="00A95769">
        <w:rPr>
          <w:sz w:val="28"/>
          <w:szCs w:val="28"/>
        </w:rPr>
        <w:t xml:space="preserve"> школы.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b/>
          <w:sz w:val="28"/>
          <w:szCs w:val="28"/>
        </w:rPr>
        <w:t>Форма проведения:</w:t>
      </w:r>
      <w:r w:rsidRPr="00A95769">
        <w:rPr>
          <w:sz w:val="28"/>
          <w:szCs w:val="28"/>
        </w:rPr>
        <w:t xml:space="preserve"> круглый стол, совместное обсуждение педагогов и родителей поставленной проблемы.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b/>
          <w:sz w:val="28"/>
          <w:szCs w:val="28"/>
        </w:rPr>
      </w:pPr>
      <w:r w:rsidRPr="00A95769">
        <w:rPr>
          <w:b/>
          <w:sz w:val="28"/>
          <w:szCs w:val="28"/>
        </w:rPr>
        <w:t>План проведения:</w:t>
      </w:r>
    </w:p>
    <w:p w:rsidR="00A95769" w:rsidRPr="00A95769" w:rsidRDefault="00A95769" w:rsidP="00A95769">
      <w:pPr>
        <w:pStyle w:val="aa"/>
        <w:numPr>
          <w:ilvl w:val="0"/>
          <w:numId w:val="33"/>
        </w:numPr>
        <w:shd w:val="clear" w:color="auto" w:fill="FFFFFF"/>
        <w:spacing w:after="150" w:line="240" w:lineRule="auto"/>
        <w:rPr>
          <w:sz w:val="28"/>
          <w:szCs w:val="28"/>
        </w:rPr>
      </w:pPr>
      <w:r w:rsidRPr="00A95769">
        <w:rPr>
          <w:sz w:val="28"/>
          <w:szCs w:val="28"/>
        </w:rPr>
        <w:t>Вводная часть.</w:t>
      </w:r>
    </w:p>
    <w:p w:rsidR="00A95769" w:rsidRPr="00A95769" w:rsidRDefault="00A95769" w:rsidP="00A95769">
      <w:pPr>
        <w:pStyle w:val="aa"/>
        <w:numPr>
          <w:ilvl w:val="0"/>
          <w:numId w:val="33"/>
        </w:numPr>
        <w:shd w:val="clear" w:color="auto" w:fill="FFFFFF"/>
        <w:spacing w:after="150" w:line="240" w:lineRule="auto"/>
        <w:rPr>
          <w:sz w:val="28"/>
          <w:szCs w:val="28"/>
        </w:rPr>
      </w:pPr>
      <w:r w:rsidRPr="00A95769">
        <w:rPr>
          <w:sz w:val="28"/>
          <w:szCs w:val="28"/>
        </w:rPr>
        <w:t>Дискуссионная часть.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b/>
          <w:sz w:val="28"/>
          <w:szCs w:val="28"/>
        </w:rPr>
        <w:t>Мозговой штурм:</w:t>
      </w:r>
      <w:r>
        <w:rPr>
          <w:sz w:val="28"/>
          <w:szCs w:val="28"/>
        </w:rPr>
        <w:t xml:space="preserve"> </w:t>
      </w:r>
      <w:r w:rsidRPr="00A95769">
        <w:rPr>
          <w:sz w:val="28"/>
          <w:szCs w:val="28"/>
        </w:rPr>
        <w:t> «Причины низкой мотивации» (выделение вопросов для обсуждения, представление гипотезы).</w:t>
      </w:r>
    </w:p>
    <w:p w:rsidR="00A95769" w:rsidRPr="00401BDF" w:rsidRDefault="00A95769" w:rsidP="00401BDF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BDF">
        <w:rPr>
          <w:rFonts w:ascii="Times New Roman" w:hAnsi="Times New Roman" w:cs="Times New Roman"/>
          <w:sz w:val="28"/>
          <w:szCs w:val="28"/>
        </w:rPr>
        <w:t>Практическая работа «Как повысить учебную мотивацию ребенка».</w:t>
      </w:r>
    </w:p>
    <w:p w:rsidR="00A95769" w:rsidRPr="00401BDF" w:rsidRDefault="00A95769" w:rsidP="00401BDF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BDF">
        <w:rPr>
          <w:rFonts w:ascii="Times New Roman" w:hAnsi="Times New Roman" w:cs="Times New Roman"/>
          <w:sz w:val="28"/>
          <w:szCs w:val="28"/>
        </w:rPr>
        <w:t> Ролевая игра «У меня нет … ».</w:t>
      </w:r>
    </w:p>
    <w:p w:rsidR="00A95769" w:rsidRPr="00401BDF" w:rsidRDefault="00A95769" w:rsidP="00401BDF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BDF">
        <w:rPr>
          <w:rFonts w:ascii="Times New Roman" w:hAnsi="Times New Roman" w:cs="Times New Roman"/>
          <w:sz w:val="28"/>
          <w:szCs w:val="28"/>
        </w:rPr>
        <w:t>Заключительная часть. Рекомендации родителям.</w:t>
      </w:r>
    </w:p>
    <w:p w:rsidR="00A95769" w:rsidRPr="00401BDF" w:rsidRDefault="00A95769" w:rsidP="00401BDF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BDF">
        <w:rPr>
          <w:rFonts w:ascii="Times New Roman" w:hAnsi="Times New Roman" w:cs="Times New Roman"/>
          <w:sz w:val="28"/>
          <w:szCs w:val="28"/>
        </w:rPr>
        <w:t>Подведение итогов, обратная связь.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jc w:val="center"/>
        <w:rPr>
          <w:sz w:val="28"/>
          <w:szCs w:val="28"/>
        </w:rPr>
      </w:pPr>
      <w:r w:rsidRPr="00A95769">
        <w:rPr>
          <w:b/>
          <w:bCs/>
          <w:sz w:val="28"/>
          <w:szCs w:val="28"/>
        </w:rPr>
        <w:t xml:space="preserve">Ход </w:t>
      </w:r>
      <w:r>
        <w:rPr>
          <w:b/>
          <w:bCs/>
          <w:sz w:val="28"/>
          <w:szCs w:val="28"/>
        </w:rPr>
        <w:t>мероприятия:</w:t>
      </w:r>
    </w:p>
    <w:p w:rsidR="00A95769" w:rsidRPr="00A95769" w:rsidRDefault="00A95769" w:rsidP="00A95769">
      <w:pPr>
        <w:pStyle w:val="aa"/>
        <w:numPr>
          <w:ilvl w:val="0"/>
          <w:numId w:val="35"/>
        </w:numPr>
        <w:shd w:val="clear" w:color="auto" w:fill="FFFFFF"/>
        <w:spacing w:after="150" w:line="240" w:lineRule="auto"/>
        <w:rPr>
          <w:sz w:val="28"/>
          <w:szCs w:val="28"/>
        </w:rPr>
      </w:pPr>
      <w:r w:rsidRPr="00A95769">
        <w:rPr>
          <w:b/>
          <w:bCs/>
          <w:sz w:val="28"/>
          <w:szCs w:val="28"/>
        </w:rPr>
        <w:t>Вводная часть: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Саидова</w:t>
      </w:r>
      <w:proofErr w:type="spellEnd"/>
      <w:r>
        <w:rPr>
          <w:b/>
          <w:bCs/>
          <w:i/>
          <w:iCs/>
          <w:sz w:val="28"/>
          <w:szCs w:val="28"/>
        </w:rPr>
        <w:t xml:space="preserve"> Ш. А. </w:t>
      </w:r>
      <w:r w:rsidRPr="00A95769">
        <w:rPr>
          <w:sz w:val="28"/>
          <w:szCs w:val="28"/>
        </w:rPr>
        <w:t> Добрый день, уважаемые коллеги и родители! Мы пригласили Вас поучаствовать в обсуждении волнующей нас всех проблемы.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lastRenderedPageBreak/>
        <w:t>Не секрет, что одна из основных проблем современной педагогики – отсутствие желания и интереса детей учиться, получать знания. У многих школьников, у одних мотивация к учебному процессу исчезает, не успев появиться, у других – по разным причинам утрачивается со временем. Отсутствие учебной мотивации приводит к другим школьным проблемам: школьная дисциплина, конфликтные взаимоотношения между участниками образовательного процесса и, как следствие неуспеваемость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В чем причины? Их немало. Одна из причин низких результатов учебы – недостаток учебной мотивации учащихся и неумение управлять работой мозга.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Так уж устроен детский организм, что в силу возраста и незрелости, сам школьник еще не понимает всю важность образования. Поэтому задача родителя показать все плюсы и преимущества хорошей учебы, другими словами замотивировать ребенка. Для начала давайте разберемся, что такое «мотивация» (участники высказывают свои определения).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Мотив</w:t>
      </w:r>
      <w:r w:rsidRPr="00A95769">
        <w:rPr>
          <w:i/>
          <w:iCs/>
          <w:sz w:val="28"/>
          <w:szCs w:val="28"/>
        </w:rPr>
        <w:t> (от лат.) – приводить в движение, толкать. Это побуждение к деятельности, связанное с удовлетворением потребности человека.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Мотивация - </w:t>
      </w:r>
      <w:r w:rsidRPr="00A95769">
        <w:rPr>
          <w:i/>
          <w:iCs/>
          <w:sz w:val="28"/>
          <w:szCs w:val="28"/>
        </w:rPr>
        <w:t>это общее название для процессов, методов и средств побуждения учащихся к продуктивной познавательной деятельности, активному освоению содержания образования.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Учебная мотивация - это включение в учебную деятельность.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Что значит сформировать мотивацию к обучению? Это значит не просто заложить в голову ребенка готовую цель и мотивы, а создать такие условия, такую обстановку, в которых ему самому захочется учиться.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Отсутствие мотивации к обучению часто ведет к стойкой неуспеваемости и интеллектуальной пассивности. Неуспеваемость, в свою очередь, ведет к отклонениям в поведении.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b/>
          <w:bCs/>
          <w:sz w:val="28"/>
          <w:szCs w:val="28"/>
        </w:rPr>
        <w:t>2. Мозговой штурм «Причины низкой мотивации».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Чтобы понять, как правильно действовать, нам нужно разобраться в причинах низкого уровня мотивации.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Попробуйте </w:t>
      </w:r>
      <w:r w:rsidRPr="00A95769">
        <w:rPr>
          <w:sz w:val="28"/>
          <w:szCs w:val="28"/>
        </w:rPr>
        <w:t>называть возможные причины. 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  <w:u w:val="single"/>
        </w:rPr>
        <w:t>Причины низкой мотивации: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- несправедливая, необъективная оценка со стороны педагогов и родителей;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- недостаточность похвалы;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- уверенность в том, что школьные знания в будущей жизни не пригодятся;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- пробелы в знаниях;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lastRenderedPageBreak/>
        <w:t>- задержки в развитии;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- несовпадение родительских ожиданий со способностями и возможностями ребенка;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- несистематичность в осуществлении контроля над учебной деятельностью ребенка;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- чрезмерное вовлечение родителя в процесс обучения.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- неумение учиться и преодолевать трудности познавательной деятельности (усидчивость, терпение, навыки счета, запоминания, письма, внимательность, умение слушать и выразительно говорить, чувство ответственности, умения и навыки сотрудничества с окружающими и т.д.).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Многие навыки приобретаются до поступления в школу, другие формируются в начальной школе, третьи совершенствуются вплоть до выпуска из школы. Если по каким-то причинам учителя и родители не научили детей и не привили им соответствующие навыки, учение в средних и старших классах оказывается трудным делом;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- однообразие жизни и учебного процесса, школьная рутина. В школе детям не хватает движения, смены впечатлений, событий, ярких, совместных с учителями, родителями, творческих  дел;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- авторитарная позиция учителей и родителей, когда в школе и дома темой разговора становится учеба и успеваемость, когда других тем общения не существует.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b/>
          <w:bCs/>
          <w:sz w:val="28"/>
          <w:szCs w:val="28"/>
        </w:rPr>
        <w:t>3. Практическая работа «Как повысить учебную мотивацию ребенка».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Мы видим, что причины нежелания учиться бывают разными.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Педагогов, ученых, общественность, родителей волнуют вопросы: как создать и поддержать интерес ученика к познавательной деятельности на уроке  и вне урока? Какова роль родителей по повышению мотивации учебной деятельности?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 Чтобы ответить  на эти вопросы, надо рассмотреть роль эффективной мотивации в познавательной деятельности детей.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 Все мотивы могут быть разделены на 2 большие группы: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b/>
          <w:bCs/>
          <w:sz w:val="28"/>
          <w:szCs w:val="28"/>
        </w:rPr>
        <w:t>Информационный блок «Способы и средства повышения учебной мотивации».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 xml:space="preserve">Характеристика мотивации учения школьников (по </w:t>
      </w:r>
      <w:proofErr w:type="spellStart"/>
      <w:r w:rsidRPr="00A95769">
        <w:rPr>
          <w:sz w:val="28"/>
          <w:szCs w:val="28"/>
        </w:rPr>
        <w:t>Н.В.Немовой</w:t>
      </w:r>
      <w:proofErr w:type="spellEnd"/>
      <w:r w:rsidRPr="00A95769">
        <w:rPr>
          <w:sz w:val="28"/>
          <w:szCs w:val="28"/>
        </w:rPr>
        <w:t>)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  <w:u w:val="single"/>
        </w:rPr>
        <w:t>Начальная школа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Чувство долга (возрастает в два раза и значительно превышает познавательную мотивацию).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lastRenderedPageBreak/>
        <w:t>Престижная мотивация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– желание получить высокую отметку, возрастает к 3-4 классу.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 xml:space="preserve">Мотив избегания </w:t>
      </w:r>
      <w:proofErr w:type="gramStart"/>
      <w:r w:rsidRPr="00A95769">
        <w:rPr>
          <w:sz w:val="28"/>
          <w:szCs w:val="28"/>
        </w:rPr>
        <w:t>санкций</w:t>
      </w:r>
      <w:proofErr w:type="gramEnd"/>
      <w:r w:rsidRPr="00A95769">
        <w:rPr>
          <w:sz w:val="28"/>
          <w:szCs w:val="28"/>
        </w:rPr>
        <w:t xml:space="preserve"> то есть наказания.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Интерес к предмету (уменьшается в 5 раз – до 5% учащихся).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Основная мотивация - внешняя, престижная и принудительная.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 xml:space="preserve">Мотивация неустойчивая, нет интереса к определенным предметам, </w:t>
      </w:r>
      <w:proofErr w:type="gramStart"/>
      <w:r w:rsidRPr="00A95769">
        <w:rPr>
          <w:sz w:val="28"/>
          <w:szCs w:val="28"/>
        </w:rPr>
        <w:t>нет способности длительное время удерживать</w:t>
      </w:r>
      <w:proofErr w:type="gramEnd"/>
      <w:r w:rsidRPr="00A95769">
        <w:rPr>
          <w:sz w:val="28"/>
          <w:szCs w:val="28"/>
        </w:rPr>
        <w:t xml:space="preserve"> энергию сформированного намерения.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  <w:u w:val="single"/>
        </w:rPr>
        <w:t>Подростковая школа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Стойкий интерес к определенному предмету.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Мотив избегания неудачи.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Желание иметь высокую отметку, даже если оно не подкрепляется знаниями, как подтверждение высокого статуса в коллективе и средство самоутверждения.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 xml:space="preserve">Познавательный интерес только у </w:t>
      </w:r>
      <w:proofErr w:type="spellStart"/>
      <w:r w:rsidRPr="00A95769">
        <w:rPr>
          <w:sz w:val="28"/>
          <w:szCs w:val="28"/>
        </w:rPr>
        <w:t>высокомотивиованных</w:t>
      </w:r>
      <w:proofErr w:type="spellEnd"/>
      <w:r w:rsidRPr="00A95769">
        <w:rPr>
          <w:sz w:val="28"/>
          <w:szCs w:val="28"/>
        </w:rPr>
        <w:t>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Мотив достижения успеха в учебе не развивается.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Мотивация, вызванная подростковыми установками (подсказки, списывание, обман учителя и др.)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  <w:u w:val="single"/>
        </w:rPr>
        <w:t>Старшая школа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Мотивация продолжения образования в профессиональных учебных заведениях.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 xml:space="preserve">Выбор предмета с позиции будущего (средний подросток: выбор будущего с позиции любимого предмета). Значимость отметки как </w:t>
      </w:r>
      <w:proofErr w:type="spellStart"/>
      <w:r w:rsidRPr="00A95769">
        <w:rPr>
          <w:sz w:val="28"/>
          <w:szCs w:val="28"/>
        </w:rPr>
        <w:t>мотиватора</w:t>
      </w:r>
      <w:proofErr w:type="spellEnd"/>
      <w:r w:rsidRPr="00A95769">
        <w:rPr>
          <w:sz w:val="28"/>
          <w:szCs w:val="28"/>
        </w:rPr>
        <w:t xml:space="preserve"> снижается, отметка выступает не </w:t>
      </w:r>
      <w:proofErr w:type="spellStart"/>
      <w:r w:rsidRPr="00A95769">
        <w:rPr>
          <w:sz w:val="28"/>
          <w:szCs w:val="28"/>
        </w:rPr>
        <w:t>мотиватором</w:t>
      </w:r>
      <w:proofErr w:type="spellEnd"/>
      <w:r w:rsidRPr="00A95769">
        <w:rPr>
          <w:sz w:val="28"/>
          <w:szCs w:val="28"/>
        </w:rPr>
        <w:t>, а критерием качества знаний. Мотивация достижений высоких результатов по значимым предметам.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Внутренняя, собственная мотивация.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 Для активизации познавательной деятельности, в учебном процессе можно использовать специальные средства и меры, прежде всего, стимулирование.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b/>
          <w:bCs/>
          <w:sz w:val="28"/>
          <w:szCs w:val="28"/>
        </w:rPr>
        <w:t>Давайте рассмотрим способы стимулирования.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Их можно поделить на три группы: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  <w:u w:val="single"/>
        </w:rPr>
        <w:t>Первая группа</w:t>
      </w:r>
      <w:r w:rsidRPr="00A95769">
        <w:rPr>
          <w:sz w:val="28"/>
          <w:szCs w:val="28"/>
        </w:rPr>
        <w:t> связана с оптимальным удовлетворением врожденной потребности в познании, которая есть у каждого ребенка, через разумную организацию обучения.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  <w:u w:val="single"/>
        </w:rPr>
        <w:t>Вторая группа</w:t>
      </w:r>
      <w:r w:rsidRPr="00A95769">
        <w:rPr>
          <w:sz w:val="28"/>
          <w:szCs w:val="28"/>
        </w:rPr>
        <w:t> – это специальные стимулы, каждый из которых ориентирован на другие, вполне определенные потребности школьников.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  <w:u w:val="single"/>
        </w:rPr>
        <w:lastRenderedPageBreak/>
        <w:t>Третья группа</w:t>
      </w:r>
      <w:r w:rsidRPr="00A95769">
        <w:rPr>
          <w:sz w:val="28"/>
          <w:szCs w:val="28"/>
        </w:rPr>
        <w:t> связана с созданием общих благоприятных условий для учебного процесса, также стимулирующих познавательную деятельность.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Такой стимул, как оценка, уже давно используется учителями. Но влияние на ученика отметки может быть двояким. Она может стимулировать более упорную и успешную учебу. Если же на отстающего ученика обрушивается водопад двоек, тогда у него пропадает всякое желание учиться.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Ситуация успеха – самый эффективный стимул познавательной деятельности. Она удовлетворяет потребность каждого школьника в самоуважении. Оценка может быть незначительно завышена, если учитель уверен в  поддержке и понимание ситуации в классе.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Мотивы связаны и с возрастными особенностями. Для младших школьников учителя включают в занятия игры или игровые моменты, используют экскурсии и выходы за пределы класса и школы.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proofErr w:type="gramStart"/>
      <w:r w:rsidRPr="00A95769">
        <w:rPr>
          <w:sz w:val="28"/>
          <w:szCs w:val="28"/>
        </w:rPr>
        <w:t>Для подростков характерны потребность в справедливости, нетерпимость к унижению, стремление к взрослости.</w:t>
      </w:r>
      <w:proofErr w:type="gramEnd"/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В старших классах учителя стараются общаться не только на учебные темы, но и помогают разобраться во взаимоотношениях полов.  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Хорошим помощником для родителей, детей и школы является технология сотрудничества. Сотрудничество в отношениях «ученик – учитель» реализуется не только в учебном процессе, оно распространяется на все виды отношений, существующих в школе: это отношения учеников, учителей, администрации с родителями, семьей.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b/>
          <w:bCs/>
          <w:sz w:val="28"/>
          <w:szCs w:val="28"/>
        </w:rPr>
        <w:t>5. Ролевая игра «У меня нет … ».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Цель: через игру показать родителям важность такого, простого, на первый взгляд, аспекта как подготовка к урокам, показать, что союз семьи и школы начинается с малого, но позволяет ребенку получить свою ситуацию успеха, показать один из вариантов повышения мотивации любого ученика, сформировать у родителей позитивные позиции при решении проблемных ситуаций.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 xml:space="preserve">В завершении </w:t>
      </w:r>
      <w:r>
        <w:rPr>
          <w:sz w:val="28"/>
          <w:szCs w:val="28"/>
        </w:rPr>
        <w:t>родители ответили</w:t>
      </w:r>
      <w:r w:rsidRPr="00A95769">
        <w:rPr>
          <w:sz w:val="28"/>
          <w:szCs w:val="28"/>
        </w:rPr>
        <w:t xml:space="preserve"> на несколько вопросов: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- Было ли Вам комфортно на уроке?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- Все ли у Вас получалось?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- Может ли Ваш ребенок, даже если он не силен в математике или не умеет хорошо рисовать и т.д. чувствовать себя комфортно, с желанием идти на урок и получить свою минуту (ситуацию) успеха, если он плохо готов к уроку и имеет не все необходимые школьные принадлежности?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        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b/>
          <w:bCs/>
          <w:sz w:val="28"/>
          <w:szCs w:val="28"/>
        </w:rPr>
        <w:lastRenderedPageBreak/>
        <w:t>6. Рекомендации родителям по повышению мотивации к учебе у детей.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b/>
          <w:bCs/>
          <w:sz w:val="28"/>
          <w:szCs w:val="28"/>
        </w:rPr>
        <w:t>1)</w:t>
      </w:r>
      <w:r w:rsidRPr="00A95769">
        <w:rPr>
          <w:sz w:val="28"/>
          <w:szCs w:val="28"/>
        </w:rPr>
        <w:t> Выяснить, что является причиной низкой мотивации: неумение учиться или ошибки воспитательного характера. Взрослые часто говорят детям о том, что «не будешь учиться – станешь дворником». Такая далекая перспектива никак не влияет на мотивацию к обучению. Ребенка интересует ближайшая перспектива. Но ему трудно, он не справляется. Трудности в учебе формируют нежелание учиться у тех, кого родители не приучили их преодолевать. Как правило, такие дети не любят учиться. Причиной отсутствия мотивации может быть и прошлый неудачный опыт (два раза не получилось, третий раз не буду и пытаться). Родителям необходимо учить ребенка «не сдаваться», а продолжать стремиться к результату, верить в себя и свои силы и тогда результат не заставит себя ждать.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b/>
          <w:bCs/>
          <w:sz w:val="28"/>
          <w:szCs w:val="28"/>
        </w:rPr>
        <w:t>2)</w:t>
      </w:r>
      <w:r w:rsidRPr="00A95769">
        <w:rPr>
          <w:sz w:val="28"/>
          <w:szCs w:val="28"/>
        </w:rPr>
        <w:t> Применять в соответствии с причиной коррекционные меры: учить ребенка учиться, или исправлять свои воспитательные ошибки, а для начала их необходимо просто увидеть и признаться себе, что «я делаю что-то не так».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b/>
          <w:bCs/>
          <w:sz w:val="28"/>
          <w:szCs w:val="28"/>
        </w:rPr>
        <w:t>3)</w:t>
      </w:r>
      <w:r w:rsidRPr="00A95769">
        <w:rPr>
          <w:sz w:val="28"/>
          <w:szCs w:val="28"/>
        </w:rPr>
        <w:t> В процессе учебы, пока у ребенка не сформирована произвольность поведения, для ребенка важно, чтобы родители контролировали процесс обучения и учитывали индивидуальные особенности ребенка: когда ему лучше сесть за уроки, какие уроки делать в первую очередь, когда делать паузы и пр. Вообще-то это про начальную школу, а по правде про первый класс. Но, если и в среднем звене ребенок не сформировал у себя навыки учебной деятельности, то важно вернуться к первому классу и пройти снова весь путь формирования учебных навыков, просто это окажется быстрее, чем в первом классе. Иногда ребенок не умеет работать с текстом – учите выделять главную мысль, пересказывать и т.п. Иногда ребенок не может сесть за уроки вовремя – приучайте к самоконтролю.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b/>
          <w:bCs/>
          <w:sz w:val="28"/>
          <w:szCs w:val="28"/>
        </w:rPr>
        <w:t>4)</w:t>
      </w:r>
      <w:r w:rsidRPr="00A95769">
        <w:rPr>
          <w:sz w:val="28"/>
          <w:szCs w:val="28"/>
        </w:rPr>
        <w:t> Важно создавать для ребенка зону ближайшего развития, а не делать за ребенка то, что он может (хотя и с трудом) сделать сам. Например, не надо показывать, как решать задачу, решая ее вместо ребенка, а лучше создать такую ситуацию, когда хотя бы часть задачи ребенок делает сам. «Ты старался, молодец. Но ты допустил две ошибки. Найди их». Процесс более длительный, но более правильный. При этом</w:t>
      </w:r>
      <w:proofErr w:type="gramStart"/>
      <w:r w:rsidRPr="00A95769">
        <w:rPr>
          <w:sz w:val="28"/>
          <w:szCs w:val="28"/>
        </w:rPr>
        <w:t>,</w:t>
      </w:r>
      <w:proofErr w:type="gramEnd"/>
      <w:r w:rsidRPr="00A95769">
        <w:rPr>
          <w:sz w:val="28"/>
          <w:szCs w:val="28"/>
        </w:rPr>
        <w:t xml:space="preserve"> зачастую такой ребенок (вместо которого задание выполняют родители) вовсю манипулирует родителем, а родитель и не подозревает об этом. («Мама, только ты можешь так доходчиво мне объяснить и показать, как решать такую задачу, никто другой не может, даже учительница» - манипуляция чистой воды)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b/>
          <w:bCs/>
          <w:sz w:val="28"/>
          <w:szCs w:val="28"/>
        </w:rPr>
        <w:t>5)</w:t>
      </w:r>
      <w:r w:rsidRPr="00A95769">
        <w:rPr>
          <w:sz w:val="28"/>
          <w:szCs w:val="28"/>
        </w:rPr>
        <w:t xml:space="preserve"> Очень важный момент – оценивание сделанной работы родителем и учителем. Родитель может оценить работу «Молодец, хорошо!» (сравнивая сегодняшние результаты ребенка со вчерашними), а учитель, сравнив результаты ребенка с классом, оценит это как «плохо». Для </w:t>
      </w:r>
      <w:proofErr w:type="gramStart"/>
      <w:r w:rsidRPr="00A95769">
        <w:rPr>
          <w:sz w:val="28"/>
          <w:szCs w:val="28"/>
        </w:rPr>
        <w:t>избежание</w:t>
      </w:r>
      <w:proofErr w:type="gramEnd"/>
      <w:r w:rsidRPr="00A95769">
        <w:rPr>
          <w:sz w:val="28"/>
          <w:szCs w:val="28"/>
        </w:rPr>
        <w:t xml:space="preserve"> таких случаев, важно иметь постоянный контакт со школой и интересоваться требованиями, предъявляемыми к учащимся. В противном случае в сознании ребенка создается образ врага – учителя </w:t>
      </w:r>
      <w:r w:rsidRPr="00A95769">
        <w:rPr>
          <w:sz w:val="28"/>
          <w:szCs w:val="28"/>
        </w:rPr>
        <w:lastRenderedPageBreak/>
        <w:t>(родитель хороший – хвалит, учитель плохой – ругает). А это порождает отвращение к школе, нежелание учиться.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b/>
          <w:bCs/>
          <w:sz w:val="28"/>
          <w:szCs w:val="28"/>
        </w:rPr>
        <w:t>6)</w:t>
      </w:r>
      <w:r w:rsidRPr="00A95769">
        <w:rPr>
          <w:sz w:val="28"/>
          <w:szCs w:val="28"/>
        </w:rPr>
        <w:t> Согласно результатам исследований, мотивация успеха (и как следствие, высокая учебная мотивация) формируется у детей в тех семьях, где им оказывали помощь при повышении требований, относились к ним с теплотой, любовью и пониманием. А в тех семьях, где присутствовал жесткий надзор либо безразличие, у ребенка формировался не мотив достижения успеха, а мотив избегания неудачи, что напрямую ведет к низкой учебной мотивации.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b/>
          <w:bCs/>
          <w:sz w:val="28"/>
          <w:szCs w:val="28"/>
        </w:rPr>
        <w:t>7) </w:t>
      </w:r>
      <w:r w:rsidRPr="00A95769">
        <w:rPr>
          <w:sz w:val="28"/>
          <w:szCs w:val="28"/>
        </w:rPr>
        <w:t xml:space="preserve">Очень важным моментом в учебной мотивации является адекватная самооценка ребенка. Дети с заниженной самооценкой недооценивают свои возможности и снижают учебную мотивацию, дети с завышенной самооценкой адекватно не видят границы своих способностей, не привыкли видеть и признавать своих ошибок. Поэтому, очень важно – адекватность самооценки ребенка в отношении учебного процесса, в том числе. Важно помнить, что в жизни есть много значимого, помимо академической успеваемости – можно прожить со средними знаниями и быть личностью. Куда хуже, когда нет позитивного </w:t>
      </w:r>
      <w:proofErr w:type="spellStart"/>
      <w:r w:rsidRPr="00A95769">
        <w:rPr>
          <w:sz w:val="28"/>
          <w:szCs w:val="28"/>
        </w:rPr>
        <w:t>самовосприятия</w:t>
      </w:r>
      <w:proofErr w:type="spellEnd"/>
      <w:r w:rsidRPr="00A95769">
        <w:rPr>
          <w:sz w:val="28"/>
          <w:szCs w:val="28"/>
        </w:rPr>
        <w:t xml:space="preserve"> – самооценка занижена, нет чувства уверенности в себе, уважения к себе как к личности – попробуйте с таким багажом выжить и добиться жизненного успеха.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b/>
          <w:bCs/>
          <w:sz w:val="28"/>
          <w:szCs w:val="28"/>
        </w:rPr>
        <w:t>8)</w:t>
      </w:r>
      <w:r w:rsidRPr="00A95769">
        <w:rPr>
          <w:sz w:val="28"/>
          <w:szCs w:val="28"/>
        </w:rPr>
        <w:t> Важно поощрять ребенка за хорошую учебу. Материальное поощрение (деньги за хороши отметки) часто приводит к добыванию хорошей отметки любыми способами. Хотя для американцев платить за учебу – явление вполне нормальное, привычное и часто используемое. Но это палка о двух концах: где гарантия, что спустя какое-то время ребенок будет брать в руки книги только за деньги. Поэтому вопрос материального поощрения детей за хорошую учебу – это тот вопрос, который каждый родитель должен решить для себя самостоятельно. А вот поощрять детей за хорошую учебу совместными походами (в цирк, на каток, в боулинг и т.п.) вполне приемлемо, кроме того попутно родителями решается еще одна важная задача: интересное общение со своим ребенком, удовлетворение потребности ребенка быть частью семейной системы.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b/>
          <w:bCs/>
          <w:sz w:val="28"/>
          <w:szCs w:val="28"/>
        </w:rPr>
        <w:t>9)</w:t>
      </w:r>
      <w:r w:rsidRPr="00A95769">
        <w:rPr>
          <w:sz w:val="28"/>
          <w:szCs w:val="28"/>
        </w:rPr>
        <w:t> В деле повышения интереса ребенка к учебному процессу очень важен контакт с ребенком и доверительная атмосфера. Важно объяснить ребенку, что процесс формирования умения учиться процесс длительный, но необходимый. Для подростка важно «не пилить», не наказывать, не сулить наград. Нужен контроль – помощь, а не контроль-давление. Для подростка важно поднимать тему профессионального определения.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b/>
          <w:bCs/>
          <w:sz w:val="28"/>
          <w:szCs w:val="28"/>
        </w:rPr>
        <w:t>10)</w:t>
      </w:r>
      <w:r w:rsidRPr="00A95769">
        <w:rPr>
          <w:sz w:val="28"/>
          <w:szCs w:val="28"/>
        </w:rPr>
        <w:t> Не ожидайте немедленных успехов – снимите по этому поводу «розовые очки». Могут быть падения, «топтание» на месте. Но если вы будете последовательно и систематически работать над вопросом повышения учебной мотивации своего ребенка, то непременно будет взлет.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b/>
          <w:bCs/>
          <w:sz w:val="28"/>
          <w:szCs w:val="28"/>
        </w:rPr>
        <w:lastRenderedPageBreak/>
        <w:t>11)</w:t>
      </w:r>
      <w:r w:rsidRPr="00A95769">
        <w:rPr>
          <w:sz w:val="28"/>
          <w:szCs w:val="28"/>
        </w:rPr>
        <w:t> Очень важен в учебной деятельности и формировании у школьника желания учиться навык самоконтроля. Ведь не секрет, что многие ошибки у детей возникают из-за невнимательности. И если ребенок научился проверять себя после того или иного вида деятельности, количество ошибок резко сокращается – а если ошибок меньше, то и мотивации к новым достижениям становится больше. Поиграйте вместе ребенком в игры, где он педагог и проверяет ваше задание. Ребенок должен знать, как проверить правильность математических вычислений, как искать по словарю написание слова, как узнать, запомнил ли содержание параграфа. Именно в учении начинают складываться многие деловые качества ребенка, которые затем ярко проявляются в подростковом возрасте, и от которых зависит мотивация достижения успехов. В этот момент очень важно, чтобы родители не дергали, не понукали свое чадо, не раздражались. В противном случае сформировать у школьника желание учиться у Вас не получится.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b/>
          <w:bCs/>
          <w:sz w:val="28"/>
          <w:szCs w:val="28"/>
        </w:rPr>
        <w:t>12)</w:t>
      </w:r>
      <w:r w:rsidRPr="00A95769">
        <w:rPr>
          <w:sz w:val="28"/>
          <w:szCs w:val="28"/>
        </w:rPr>
        <w:t> Также очень важным моментом является то, верит ребенок в свои успехи или нет. Учитель и родители должны постоянно поддерживать веру ребенка в свои силы, причем, чем ниже самооценка и уровень притязаний ребенка, тем более сильной должна быть поддержка со стороны тех, кто занимается его воспитанием. Ведь если ребенка, который и так чувствует свою слабость, еще и понукать - Вы не только не сможете сформировать у него мотивацию к обучению, но и уничтожите весь интерес к учебе, который у него был.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b/>
          <w:bCs/>
          <w:sz w:val="28"/>
          <w:szCs w:val="28"/>
        </w:rPr>
        <w:t>13)</w:t>
      </w:r>
      <w:r w:rsidRPr="00A95769">
        <w:rPr>
          <w:sz w:val="28"/>
          <w:szCs w:val="28"/>
        </w:rPr>
        <w:t xml:space="preserve"> Если Ваш ребенок предполагал, что усвоил учебный материал, а оценка низкая, то нужно разобраться, что произошло на самом деле. Возможно, он действительно все понял, но перенервничал </w:t>
      </w:r>
      <w:proofErr w:type="gramStart"/>
      <w:r w:rsidRPr="00A95769">
        <w:rPr>
          <w:sz w:val="28"/>
          <w:szCs w:val="28"/>
        </w:rPr>
        <w:t>на</w:t>
      </w:r>
      <w:proofErr w:type="gramEnd"/>
      <w:r w:rsidRPr="00A95769">
        <w:rPr>
          <w:sz w:val="28"/>
          <w:szCs w:val="28"/>
        </w:rPr>
        <w:t xml:space="preserve"> </w:t>
      </w:r>
      <w:proofErr w:type="gramStart"/>
      <w:r w:rsidRPr="00A95769">
        <w:rPr>
          <w:sz w:val="28"/>
          <w:szCs w:val="28"/>
        </w:rPr>
        <w:t>контрольной</w:t>
      </w:r>
      <w:proofErr w:type="gramEnd"/>
      <w:r w:rsidRPr="00A95769">
        <w:rPr>
          <w:sz w:val="28"/>
          <w:szCs w:val="28"/>
        </w:rPr>
        <w:t>, или, например, плохо себя чувствовал, а возможно, опять же, оценка учителя была неадекватной. </w:t>
      </w:r>
      <w:r w:rsidRPr="00A95769">
        <w:rPr>
          <w:sz w:val="28"/>
          <w:szCs w:val="28"/>
          <w:u w:val="single"/>
        </w:rPr>
        <w:t>Самое главное</w:t>
      </w:r>
      <w:r w:rsidRPr="00A95769">
        <w:rPr>
          <w:sz w:val="28"/>
          <w:szCs w:val="28"/>
        </w:rPr>
        <w:t> – это научить Вашего ребенка формировать адекватную самооценку, а для этого, в первую очередь, Вы сами должны стараться оценивать его результаты, основываясь не только на оценке учителя, а исходя из его ожиданий, ощущений и его целей.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b/>
          <w:bCs/>
          <w:sz w:val="28"/>
          <w:szCs w:val="28"/>
        </w:rPr>
        <w:t>14)</w:t>
      </w:r>
      <w:r w:rsidRPr="00A95769">
        <w:rPr>
          <w:sz w:val="28"/>
          <w:szCs w:val="28"/>
        </w:rPr>
        <w:t> Научите школьника правильно планировать время и распределять нагрузку, это поможет и в дальнейшей жизни.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b/>
          <w:bCs/>
          <w:sz w:val="28"/>
          <w:szCs w:val="28"/>
        </w:rPr>
        <w:t>15)</w:t>
      </w:r>
      <w:r w:rsidRPr="00A95769">
        <w:rPr>
          <w:sz w:val="28"/>
          <w:szCs w:val="28"/>
        </w:rPr>
        <w:t xml:space="preserve"> Сдача ОГЭ, ЕГЭ – головная боль старших школьников, их родителей и учителей. Мотивации уже не требуется, к 16 годам подростки примерно представляют себе, чего хотят добиться в жизни и что для этого надо сделать. Ваша задача – помочь определиться с выбором, сконцентрировать внимание на главном и найти оптимальный вариант решения проблемы. Поговорите с ребенком, выясните, какие курсы лучше посещать. Уважайте его выбор, даже если он не совпадает с </w:t>
      </w:r>
      <w:proofErr w:type="gramStart"/>
      <w:r w:rsidRPr="00A95769">
        <w:rPr>
          <w:sz w:val="28"/>
          <w:szCs w:val="28"/>
        </w:rPr>
        <w:t>вашим</w:t>
      </w:r>
      <w:proofErr w:type="gramEnd"/>
      <w:r w:rsidRPr="00A95769">
        <w:rPr>
          <w:sz w:val="28"/>
          <w:szCs w:val="28"/>
        </w:rPr>
        <w:t>, не подавляйте его инициативу и зарождающийся интерес к ответственности за свой выбор.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 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b/>
          <w:bCs/>
          <w:sz w:val="28"/>
          <w:szCs w:val="28"/>
        </w:rPr>
        <w:t>7. Подведение итогов, обратная связь.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lastRenderedPageBreak/>
        <w:t>В заключение круглого стола</w:t>
      </w:r>
      <w:r w:rsidR="00401BDF">
        <w:rPr>
          <w:sz w:val="28"/>
          <w:szCs w:val="28"/>
        </w:rPr>
        <w:t xml:space="preserve">, родительского собрания </w:t>
      </w:r>
      <w:r w:rsidRPr="00A95769">
        <w:rPr>
          <w:sz w:val="28"/>
          <w:szCs w:val="28"/>
        </w:rPr>
        <w:t xml:space="preserve"> участникам </w:t>
      </w:r>
      <w:r w:rsidR="00401BDF">
        <w:rPr>
          <w:sz w:val="28"/>
          <w:szCs w:val="28"/>
        </w:rPr>
        <w:t>было предложено</w:t>
      </w:r>
      <w:r w:rsidRPr="00A95769">
        <w:rPr>
          <w:sz w:val="28"/>
          <w:szCs w:val="28"/>
        </w:rPr>
        <w:t xml:space="preserve"> закончить фразу «Сегодня для меня было полезно … «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401BDF">
        <w:rPr>
          <w:b/>
          <w:sz w:val="28"/>
          <w:szCs w:val="28"/>
        </w:rPr>
        <w:t>Резюме:</w:t>
      </w:r>
      <w:r w:rsidRPr="00A95769">
        <w:rPr>
          <w:sz w:val="28"/>
          <w:szCs w:val="28"/>
        </w:rPr>
        <w:t xml:space="preserve"> Надеюсь, что каждый заинтересованный родитель, поняв механизмы и применив на практике полученную информацию, сможет сформировать у школьника желание учиться. Ведь только имея мотивацию к обучению и развитию, ребенок сможет вырасти целеустремленным человеком, способным на ответственные решения.</w:t>
      </w:r>
      <w:r w:rsidRPr="00A95769">
        <w:rPr>
          <w:sz w:val="28"/>
          <w:szCs w:val="28"/>
        </w:rPr>
        <w:br/>
        <w:t>Сколько бы вы не объясняли, что учится он для себя, в расчете на будущее, вряд ли это дойдет до сознания ребенка. Запомните, детям очень нужна ваша похвала и признательность. Не надоедайте ему нотациями, а сделайте ставку на любознательность. Тогда и учеба станет для него радостным открытием, и круг интересов постепенно расширится.</w:t>
      </w:r>
      <w:r w:rsidRPr="00A95769">
        <w:rPr>
          <w:sz w:val="28"/>
          <w:szCs w:val="28"/>
        </w:rPr>
        <w:br/>
        <w:t>Помните, что Ваш ребенок – это личность, ничего не должная Вам, но до какого-то момента зависящая от Вас и нуждающаяся в Вашей поддержке и в Вашем признании ее как самодостаточной.</w:t>
      </w:r>
    </w:p>
    <w:p w:rsidR="00A95769" w:rsidRPr="00A95769" w:rsidRDefault="00A95769" w:rsidP="00A95769">
      <w:pPr>
        <w:pStyle w:val="aa"/>
        <w:shd w:val="clear" w:color="auto" w:fill="FFFFFF"/>
        <w:spacing w:after="150"/>
        <w:rPr>
          <w:sz w:val="28"/>
          <w:szCs w:val="28"/>
        </w:rPr>
      </w:pPr>
      <w:r w:rsidRPr="00A95769">
        <w:rPr>
          <w:sz w:val="28"/>
          <w:szCs w:val="28"/>
        </w:rPr>
        <w:t> </w:t>
      </w:r>
    </w:p>
    <w:p w:rsidR="00401BDF" w:rsidRPr="00A95769" w:rsidRDefault="008A443B" w:rsidP="008A443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54008" cy="993457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4742" cy="99357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1BDF" w:rsidRPr="00A95769" w:rsidSect="008A443B">
      <w:footerReference w:type="default" r:id="rId9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851" w:rsidRDefault="00BB0851" w:rsidP="00771C01">
      <w:pPr>
        <w:spacing w:after="0" w:line="240" w:lineRule="auto"/>
      </w:pPr>
      <w:r>
        <w:separator/>
      </w:r>
    </w:p>
  </w:endnote>
  <w:endnote w:type="continuationSeparator" w:id="0">
    <w:p w:rsidR="00BB0851" w:rsidRDefault="00BB0851" w:rsidP="0077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4031909"/>
      <w:docPartObj>
        <w:docPartGallery w:val="Page Numbers (Bottom of Page)"/>
        <w:docPartUnique/>
      </w:docPartObj>
    </w:sdtPr>
    <w:sdtEndPr/>
    <w:sdtContent>
      <w:p w:rsidR="00771C01" w:rsidRDefault="00771C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43B">
          <w:rPr>
            <w:noProof/>
          </w:rPr>
          <w:t>8</w:t>
        </w:r>
        <w:r>
          <w:fldChar w:fldCharType="end"/>
        </w:r>
      </w:p>
    </w:sdtContent>
  </w:sdt>
  <w:p w:rsidR="00771C01" w:rsidRDefault="00771C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851" w:rsidRDefault="00BB0851" w:rsidP="00771C01">
      <w:pPr>
        <w:spacing w:after="0" w:line="240" w:lineRule="auto"/>
      </w:pPr>
      <w:r>
        <w:separator/>
      </w:r>
    </w:p>
  </w:footnote>
  <w:footnote w:type="continuationSeparator" w:id="0">
    <w:p w:rsidR="00BB0851" w:rsidRDefault="00BB0851" w:rsidP="00771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24E"/>
    <w:multiLevelType w:val="hybridMultilevel"/>
    <w:tmpl w:val="7862BC74"/>
    <w:lvl w:ilvl="0" w:tplc="0A4A14F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304523C"/>
    <w:multiLevelType w:val="hybridMultilevel"/>
    <w:tmpl w:val="10027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B4134"/>
    <w:multiLevelType w:val="hybridMultilevel"/>
    <w:tmpl w:val="DE40B652"/>
    <w:lvl w:ilvl="0" w:tplc="9C3C253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09890321"/>
    <w:multiLevelType w:val="hybridMultilevel"/>
    <w:tmpl w:val="927C2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56CBE"/>
    <w:multiLevelType w:val="multilevel"/>
    <w:tmpl w:val="4F307C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D1AF2"/>
    <w:multiLevelType w:val="hybridMultilevel"/>
    <w:tmpl w:val="AB48914E"/>
    <w:lvl w:ilvl="0" w:tplc="BEBA99E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0B7A6EFA"/>
    <w:multiLevelType w:val="multilevel"/>
    <w:tmpl w:val="4C3C0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A52728"/>
    <w:multiLevelType w:val="multilevel"/>
    <w:tmpl w:val="C2D87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7E7295"/>
    <w:multiLevelType w:val="hybridMultilevel"/>
    <w:tmpl w:val="5240B770"/>
    <w:lvl w:ilvl="0" w:tplc="F4BC8CC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>
    <w:nsid w:val="183E2D89"/>
    <w:multiLevelType w:val="multilevel"/>
    <w:tmpl w:val="2E667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415FE9"/>
    <w:multiLevelType w:val="hybridMultilevel"/>
    <w:tmpl w:val="9BF0C948"/>
    <w:lvl w:ilvl="0" w:tplc="E364F8C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247D0068"/>
    <w:multiLevelType w:val="multilevel"/>
    <w:tmpl w:val="8D88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B427A2"/>
    <w:multiLevelType w:val="multilevel"/>
    <w:tmpl w:val="63D6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6C3C28"/>
    <w:multiLevelType w:val="multilevel"/>
    <w:tmpl w:val="3592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A61220"/>
    <w:multiLevelType w:val="hybridMultilevel"/>
    <w:tmpl w:val="9C2E2972"/>
    <w:lvl w:ilvl="0" w:tplc="5D12EB1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5">
    <w:nsid w:val="2D7B1439"/>
    <w:multiLevelType w:val="hybridMultilevel"/>
    <w:tmpl w:val="D86A1782"/>
    <w:lvl w:ilvl="0" w:tplc="E6D65FF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6">
    <w:nsid w:val="2DC05AE7"/>
    <w:multiLevelType w:val="hybridMultilevel"/>
    <w:tmpl w:val="0DE8B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120BC"/>
    <w:multiLevelType w:val="hybridMultilevel"/>
    <w:tmpl w:val="E940BC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1A5CDB"/>
    <w:multiLevelType w:val="multilevel"/>
    <w:tmpl w:val="FFD41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5F18AE"/>
    <w:multiLevelType w:val="multilevel"/>
    <w:tmpl w:val="DD6E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7336DD"/>
    <w:multiLevelType w:val="multilevel"/>
    <w:tmpl w:val="6A8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41616D"/>
    <w:multiLevelType w:val="multilevel"/>
    <w:tmpl w:val="CF8CD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C86588"/>
    <w:multiLevelType w:val="hybridMultilevel"/>
    <w:tmpl w:val="C7A479C4"/>
    <w:lvl w:ilvl="0" w:tplc="D0445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4803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AF6A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0C406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E865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C28D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5BAD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E58E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45C0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3">
    <w:nsid w:val="46097B79"/>
    <w:multiLevelType w:val="multilevel"/>
    <w:tmpl w:val="32A6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D76703"/>
    <w:multiLevelType w:val="multilevel"/>
    <w:tmpl w:val="40EA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9F58DC"/>
    <w:multiLevelType w:val="hybridMultilevel"/>
    <w:tmpl w:val="854C31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4BAC42C2"/>
    <w:multiLevelType w:val="multilevel"/>
    <w:tmpl w:val="B5E0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5271EF"/>
    <w:multiLevelType w:val="hybridMultilevel"/>
    <w:tmpl w:val="386C126C"/>
    <w:lvl w:ilvl="0" w:tplc="DD0EF33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8">
    <w:nsid w:val="55A72F0B"/>
    <w:multiLevelType w:val="hybridMultilevel"/>
    <w:tmpl w:val="532C133E"/>
    <w:lvl w:ilvl="0" w:tplc="DFCAFB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9">
    <w:nsid w:val="567354A5"/>
    <w:multiLevelType w:val="hybridMultilevel"/>
    <w:tmpl w:val="300CB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9A59F3"/>
    <w:multiLevelType w:val="hybridMultilevel"/>
    <w:tmpl w:val="F62695DA"/>
    <w:lvl w:ilvl="0" w:tplc="10A254B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1">
    <w:nsid w:val="64BF3FA0"/>
    <w:multiLevelType w:val="hybridMultilevel"/>
    <w:tmpl w:val="5270E266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2">
    <w:nsid w:val="64D2197F"/>
    <w:multiLevelType w:val="multilevel"/>
    <w:tmpl w:val="9248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EA59D6"/>
    <w:multiLevelType w:val="hybridMultilevel"/>
    <w:tmpl w:val="3A54F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3857C9"/>
    <w:multiLevelType w:val="multilevel"/>
    <w:tmpl w:val="F56A9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3"/>
  </w:num>
  <w:num w:numId="3">
    <w:abstractNumId w:val="11"/>
  </w:num>
  <w:num w:numId="4">
    <w:abstractNumId w:val="32"/>
  </w:num>
  <w:num w:numId="5">
    <w:abstractNumId w:val="26"/>
  </w:num>
  <w:num w:numId="6">
    <w:abstractNumId w:val="19"/>
  </w:num>
  <w:num w:numId="7">
    <w:abstractNumId w:val="9"/>
  </w:num>
  <w:num w:numId="8">
    <w:abstractNumId w:val="12"/>
  </w:num>
  <w:num w:numId="9">
    <w:abstractNumId w:val="29"/>
  </w:num>
  <w:num w:numId="10">
    <w:abstractNumId w:val="33"/>
  </w:num>
  <w:num w:numId="11">
    <w:abstractNumId w:val="16"/>
  </w:num>
  <w:num w:numId="12">
    <w:abstractNumId w:val="1"/>
  </w:num>
  <w:num w:numId="13">
    <w:abstractNumId w:val="25"/>
  </w:num>
  <w:num w:numId="14">
    <w:abstractNumId w:val="18"/>
  </w:num>
  <w:num w:numId="15">
    <w:abstractNumId w:val="31"/>
  </w:num>
  <w:num w:numId="16">
    <w:abstractNumId w:val="4"/>
  </w:num>
  <w:num w:numId="17">
    <w:abstractNumId w:val="6"/>
  </w:num>
  <w:num w:numId="18">
    <w:abstractNumId w:val="20"/>
  </w:num>
  <w:num w:numId="19">
    <w:abstractNumId w:val="15"/>
  </w:num>
  <w:num w:numId="20">
    <w:abstractNumId w:val="8"/>
  </w:num>
  <w:num w:numId="21">
    <w:abstractNumId w:val="30"/>
  </w:num>
  <w:num w:numId="22">
    <w:abstractNumId w:val="5"/>
  </w:num>
  <w:num w:numId="23">
    <w:abstractNumId w:val="0"/>
  </w:num>
  <w:num w:numId="24">
    <w:abstractNumId w:val="27"/>
  </w:num>
  <w:num w:numId="25">
    <w:abstractNumId w:val="2"/>
  </w:num>
  <w:num w:numId="26">
    <w:abstractNumId w:val="14"/>
  </w:num>
  <w:num w:numId="27">
    <w:abstractNumId w:val="10"/>
  </w:num>
  <w:num w:numId="28">
    <w:abstractNumId w:val="28"/>
  </w:num>
  <w:num w:numId="29">
    <w:abstractNumId w:val="3"/>
  </w:num>
  <w:num w:numId="30">
    <w:abstractNumId w:val="17"/>
  </w:num>
  <w:num w:numId="31">
    <w:abstractNumId w:val="22"/>
  </w:num>
  <w:num w:numId="32">
    <w:abstractNumId w:val="13"/>
  </w:num>
  <w:num w:numId="33">
    <w:abstractNumId w:val="7"/>
  </w:num>
  <w:num w:numId="34">
    <w:abstractNumId w:val="21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7D"/>
    <w:rsid w:val="00012EEF"/>
    <w:rsid w:val="0002520D"/>
    <w:rsid w:val="000543F5"/>
    <w:rsid w:val="00081B7A"/>
    <w:rsid w:val="0008732C"/>
    <w:rsid w:val="000E56AB"/>
    <w:rsid w:val="001122B2"/>
    <w:rsid w:val="001170C6"/>
    <w:rsid w:val="00155A7D"/>
    <w:rsid w:val="001D3997"/>
    <w:rsid w:val="001D5906"/>
    <w:rsid w:val="001E2431"/>
    <w:rsid w:val="00201E02"/>
    <w:rsid w:val="00226EA1"/>
    <w:rsid w:val="00234137"/>
    <w:rsid w:val="00254FC5"/>
    <w:rsid w:val="00297806"/>
    <w:rsid w:val="0030466C"/>
    <w:rsid w:val="00365FDE"/>
    <w:rsid w:val="00383206"/>
    <w:rsid w:val="00390E18"/>
    <w:rsid w:val="00401BDF"/>
    <w:rsid w:val="0042299F"/>
    <w:rsid w:val="00427B54"/>
    <w:rsid w:val="00464554"/>
    <w:rsid w:val="00473CC7"/>
    <w:rsid w:val="00490580"/>
    <w:rsid w:val="004A1117"/>
    <w:rsid w:val="004B165A"/>
    <w:rsid w:val="00554D06"/>
    <w:rsid w:val="00560057"/>
    <w:rsid w:val="00583858"/>
    <w:rsid w:val="005903E5"/>
    <w:rsid w:val="005E3F0B"/>
    <w:rsid w:val="005F3AEC"/>
    <w:rsid w:val="005F5533"/>
    <w:rsid w:val="006014F3"/>
    <w:rsid w:val="00613BEB"/>
    <w:rsid w:val="00642E8C"/>
    <w:rsid w:val="006526A4"/>
    <w:rsid w:val="0065687F"/>
    <w:rsid w:val="0067759B"/>
    <w:rsid w:val="006A4460"/>
    <w:rsid w:val="006D6603"/>
    <w:rsid w:val="00710255"/>
    <w:rsid w:val="0072401C"/>
    <w:rsid w:val="007627A4"/>
    <w:rsid w:val="0076473A"/>
    <w:rsid w:val="00767ED3"/>
    <w:rsid w:val="00771C01"/>
    <w:rsid w:val="00780F6C"/>
    <w:rsid w:val="00783E81"/>
    <w:rsid w:val="007D6BAC"/>
    <w:rsid w:val="007E3863"/>
    <w:rsid w:val="00842992"/>
    <w:rsid w:val="00874DAB"/>
    <w:rsid w:val="008772E4"/>
    <w:rsid w:val="008A443B"/>
    <w:rsid w:val="008A7FB5"/>
    <w:rsid w:val="008C6DE7"/>
    <w:rsid w:val="008E4940"/>
    <w:rsid w:val="0092019A"/>
    <w:rsid w:val="0098570C"/>
    <w:rsid w:val="009970D6"/>
    <w:rsid w:val="009A050E"/>
    <w:rsid w:val="009B0967"/>
    <w:rsid w:val="009C1CD0"/>
    <w:rsid w:val="00A40522"/>
    <w:rsid w:val="00A5453C"/>
    <w:rsid w:val="00A82988"/>
    <w:rsid w:val="00A95769"/>
    <w:rsid w:val="00AE5430"/>
    <w:rsid w:val="00B0747F"/>
    <w:rsid w:val="00B23D62"/>
    <w:rsid w:val="00B77FD4"/>
    <w:rsid w:val="00BA02E8"/>
    <w:rsid w:val="00BB0851"/>
    <w:rsid w:val="00BF77BC"/>
    <w:rsid w:val="00C12D99"/>
    <w:rsid w:val="00C16907"/>
    <w:rsid w:val="00C4624C"/>
    <w:rsid w:val="00C56437"/>
    <w:rsid w:val="00CC1104"/>
    <w:rsid w:val="00CE04EA"/>
    <w:rsid w:val="00D14B38"/>
    <w:rsid w:val="00D354FA"/>
    <w:rsid w:val="00D83FB1"/>
    <w:rsid w:val="00DB58FE"/>
    <w:rsid w:val="00DF64D1"/>
    <w:rsid w:val="00E010D9"/>
    <w:rsid w:val="00EA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57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957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0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446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7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1C01"/>
  </w:style>
  <w:style w:type="paragraph" w:styleId="a8">
    <w:name w:val="footer"/>
    <w:basedOn w:val="a"/>
    <w:link w:val="a9"/>
    <w:uiPriority w:val="99"/>
    <w:unhideWhenUsed/>
    <w:rsid w:val="0077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1C01"/>
  </w:style>
  <w:style w:type="paragraph" w:styleId="aa">
    <w:name w:val="Normal (Web)"/>
    <w:basedOn w:val="a"/>
    <w:uiPriority w:val="99"/>
    <w:semiHidden/>
    <w:unhideWhenUsed/>
    <w:rsid w:val="000543F5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9C1CD0"/>
    <w:rPr>
      <w:color w:val="0563C1" w:themeColor="hyperlink"/>
      <w:u w:val="single"/>
    </w:rPr>
  </w:style>
  <w:style w:type="paragraph" w:styleId="ac">
    <w:name w:val="No Spacing"/>
    <w:uiPriority w:val="1"/>
    <w:qFormat/>
    <w:rsid w:val="0072401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57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57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57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957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0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446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7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1C01"/>
  </w:style>
  <w:style w:type="paragraph" w:styleId="a8">
    <w:name w:val="footer"/>
    <w:basedOn w:val="a"/>
    <w:link w:val="a9"/>
    <w:uiPriority w:val="99"/>
    <w:unhideWhenUsed/>
    <w:rsid w:val="0077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1C01"/>
  </w:style>
  <w:style w:type="paragraph" w:styleId="aa">
    <w:name w:val="Normal (Web)"/>
    <w:basedOn w:val="a"/>
    <w:uiPriority w:val="99"/>
    <w:semiHidden/>
    <w:unhideWhenUsed/>
    <w:rsid w:val="000543F5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9C1CD0"/>
    <w:rPr>
      <w:color w:val="0563C1" w:themeColor="hyperlink"/>
      <w:u w:val="single"/>
    </w:rPr>
  </w:style>
  <w:style w:type="paragraph" w:styleId="ac">
    <w:name w:val="No Spacing"/>
    <w:uiPriority w:val="1"/>
    <w:qFormat/>
    <w:rsid w:val="0072401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57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57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8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7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625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8656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3502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54784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0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2775</Words>
  <Characters>15821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cp:lastPrinted>2019-02-02T02:57:00Z</cp:lastPrinted>
  <dcterms:created xsi:type="dcterms:W3CDTF">2024-05-16T06:48:00Z</dcterms:created>
  <dcterms:modified xsi:type="dcterms:W3CDTF">2024-05-16T12:14:00Z</dcterms:modified>
</cp:coreProperties>
</file>